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F46A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lang w:eastAsia="zh-CN"/>
        </w:rPr>
        <w:t>报价明细表</w:t>
      </w:r>
    </w:p>
    <w:p w14:paraId="0CE2E281">
      <w:pPr>
        <w:pStyle w:val="4"/>
        <w:tabs>
          <w:tab w:val="left" w:pos="7020"/>
        </w:tabs>
        <w:spacing w:line="360" w:lineRule="auto"/>
        <w:ind w:firstLine="0" w:firstLineChars="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项目名称：</w:t>
      </w:r>
      <w:r>
        <w:rPr>
          <w:rFonts w:hint="eastAsia" w:ascii="仿宋_GB2312" w:hAnsi="仿宋_GB2312" w:eastAsia="仿宋_GB2312" w:cs="仿宋_GB2312"/>
          <w:sz w:val="24"/>
        </w:rPr>
        <w:tab/>
      </w:r>
    </w:p>
    <w:p w14:paraId="013F4B48">
      <w:pPr>
        <w:pStyle w:val="4"/>
        <w:tabs>
          <w:tab w:val="left" w:pos="7560"/>
        </w:tabs>
        <w:spacing w:line="360" w:lineRule="auto"/>
        <w:ind w:firstLine="0" w:firstLineChars="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项目编号：</w:t>
      </w:r>
      <w:r>
        <w:rPr>
          <w:rFonts w:hint="eastAsia" w:ascii="仿宋_GB2312" w:hAnsi="仿宋_GB2312" w:eastAsia="仿宋_GB2312" w:cs="仿宋_GB2312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89"/>
        <w:gridCol w:w="613"/>
        <w:gridCol w:w="631"/>
        <w:gridCol w:w="936"/>
        <w:gridCol w:w="631"/>
        <w:gridCol w:w="551"/>
        <w:gridCol w:w="599"/>
        <w:gridCol w:w="456"/>
        <w:gridCol w:w="456"/>
        <w:gridCol w:w="936"/>
        <w:gridCol w:w="936"/>
        <w:gridCol w:w="523"/>
      </w:tblGrid>
      <w:tr w14:paraId="5182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noWrap w:val="0"/>
            <w:vAlign w:val="center"/>
          </w:tcPr>
          <w:p w14:paraId="01E9D09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序号</w:t>
            </w:r>
          </w:p>
        </w:tc>
        <w:tc>
          <w:tcPr>
            <w:tcW w:w="492" w:type="pct"/>
            <w:noWrap w:val="0"/>
            <w:vAlign w:val="center"/>
          </w:tcPr>
          <w:p w14:paraId="0FE4D59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产品名称</w:t>
            </w:r>
          </w:p>
        </w:tc>
        <w:tc>
          <w:tcPr>
            <w:tcW w:w="389" w:type="pct"/>
            <w:noWrap w:val="0"/>
            <w:vAlign w:val="center"/>
          </w:tcPr>
          <w:p w14:paraId="75A6F60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制造商</w:t>
            </w:r>
          </w:p>
        </w:tc>
        <w:tc>
          <w:tcPr>
            <w:tcW w:w="399" w:type="pct"/>
            <w:noWrap w:val="0"/>
            <w:vAlign w:val="center"/>
          </w:tcPr>
          <w:p w14:paraId="472696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生产地址</w:t>
            </w:r>
          </w:p>
        </w:tc>
        <w:tc>
          <w:tcPr>
            <w:tcW w:w="399" w:type="pct"/>
            <w:noWrap w:val="0"/>
            <w:vAlign w:val="center"/>
          </w:tcPr>
          <w:p w14:paraId="6C6907A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制造商规模（大、中、小、微型企业）</w:t>
            </w:r>
          </w:p>
        </w:tc>
        <w:tc>
          <w:tcPr>
            <w:tcW w:w="399" w:type="pct"/>
            <w:noWrap w:val="0"/>
            <w:vAlign w:val="center"/>
          </w:tcPr>
          <w:p w14:paraId="236D4BA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品牌</w:t>
            </w:r>
          </w:p>
        </w:tc>
        <w:tc>
          <w:tcPr>
            <w:tcW w:w="352" w:type="pct"/>
            <w:noWrap w:val="0"/>
            <w:vAlign w:val="center"/>
          </w:tcPr>
          <w:p w14:paraId="7E70BDA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规格</w:t>
            </w:r>
            <w:bookmarkStart w:id="0" w:name="_GoBack"/>
            <w:bookmarkEnd w:id="0"/>
          </w:p>
        </w:tc>
        <w:tc>
          <w:tcPr>
            <w:tcW w:w="380" w:type="pct"/>
            <w:noWrap w:val="0"/>
            <w:vAlign w:val="center"/>
          </w:tcPr>
          <w:p w14:paraId="784C01E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型号</w:t>
            </w:r>
          </w:p>
        </w:tc>
        <w:tc>
          <w:tcPr>
            <w:tcW w:w="268" w:type="pct"/>
            <w:noWrap w:val="0"/>
            <w:vAlign w:val="center"/>
          </w:tcPr>
          <w:p w14:paraId="04BFF4F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数量</w:t>
            </w:r>
          </w:p>
        </w:tc>
        <w:tc>
          <w:tcPr>
            <w:tcW w:w="268" w:type="pct"/>
            <w:noWrap w:val="0"/>
            <w:vAlign w:val="center"/>
          </w:tcPr>
          <w:p w14:paraId="5BF0286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单位</w:t>
            </w:r>
          </w:p>
        </w:tc>
        <w:tc>
          <w:tcPr>
            <w:tcW w:w="505" w:type="pct"/>
            <w:noWrap w:val="0"/>
            <w:vAlign w:val="center"/>
          </w:tcPr>
          <w:p w14:paraId="48185483">
            <w:pPr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505" w:type="pct"/>
            <w:noWrap w:val="0"/>
            <w:vAlign w:val="center"/>
          </w:tcPr>
          <w:p w14:paraId="02DA877C">
            <w:pPr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总价（元）</w:t>
            </w:r>
          </w:p>
        </w:tc>
        <w:tc>
          <w:tcPr>
            <w:tcW w:w="392" w:type="pct"/>
            <w:noWrap w:val="0"/>
            <w:vAlign w:val="center"/>
          </w:tcPr>
          <w:p w14:paraId="2FC2D17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备注</w:t>
            </w:r>
          </w:p>
        </w:tc>
      </w:tr>
      <w:tr w14:paraId="25504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noWrap w:val="0"/>
            <w:vAlign w:val="top"/>
          </w:tcPr>
          <w:p w14:paraId="109AC66B">
            <w:pPr>
              <w:pStyle w:val="2"/>
              <w:rPr>
                <w:rFonts w:hint="eastAsia"/>
              </w:rPr>
            </w:pPr>
          </w:p>
        </w:tc>
        <w:tc>
          <w:tcPr>
            <w:tcW w:w="492" w:type="pct"/>
            <w:noWrap w:val="0"/>
            <w:vAlign w:val="top"/>
          </w:tcPr>
          <w:p w14:paraId="4492D76A">
            <w:pPr>
              <w:pStyle w:val="2"/>
              <w:rPr>
                <w:rFonts w:hint="eastAsia"/>
              </w:rPr>
            </w:pPr>
          </w:p>
        </w:tc>
        <w:tc>
          <w:tcPr>
            <w:tcW w:w="389" w:type="pct"/>
            <w:noWrap w:val="0"/>
            <w:vAlign w:val="top"/>
          </w:tcPr>
          <w:p w14:paraId="5A3F4A9A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5C803C5F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62A97BB2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440F8F55">
            <w:pPr>
              <w:pStyle w:val="2"/>
              <w:rPr>
                <w:rFonts w:hint="eastAsia"/>
              </w:rPr>
            </w:pPr>
          </w:p>
        </w:tc>
        <w:tc>
          <w:tcPr>
            <w:tcW w:w="352" w:type="pct"/>
            <w:noWrap w:val="0"/>
            <w:vAlign w:val="top"/>
          </w:tcPr>
          <w:p w14:paraId="6685244F">
            <w:pPr>
              <w:pStyle w:val="2"/>
              <w:rPr>
                <w:rFonts w:hint="eastAsia"/>
              </w:rPr>
            </w:pPr>
          </w:p>
        </w:tc>
        <w:tc>
          <w:tcPr>
            <w:tcW w:w="380" w:type="pct"/>
            <w:noWrap w:val="0"/>
            <w:vAlign w:val="top"/>
          </w:tcPr>
          <w:p w14:paraId="2305E57E">
            <w:pPr>
              <w:pStyle w:val="2"/>
              <w:rPr>
                <w:rFonts w:hint="eastAsia"/>
              </w:rPr>
            </w:pPr>
          </w:p>
        </w:tc>
        <w:tc>
          <w:tcPr>
            <w:tcW w:w="268" w:type="pct"/>
            <w:noWrap w:val="0"/>
            <w:vAlign w:val="top"/>
          </w:tcPr>
          <w:p w14:paraId="76CF78F8">
            <w:pPr>
              <w:pStyle w:val="2"/>
              <w:rPr>
                <w:rFonts w:hint="eastAsia"/>
              </w:rPr>
            </w:pPr>
          </w:p>
        </w:tc>
        <w:tc>
          <w:tcPr>
            <w:tcW w:w="268" w:type="pct"/>
            <w:noWrap w:val="0"/>
            <w:vAlign w:val="top"/>
          </w:tcPr>
          <w:p w14:paraId="6776613D">
            <w:pPr>
              <w:pStyle w:val="2"/>
              <w:rPr>
                <w:rFonts w:hint="eastAsia"/>
              </w:rPr>
            </w:pPr>
          </w:p>
        </w:tc>
        <w:tc>
          <w:tcPr>
            <w:tcW w:w="505" w:type="pct"/>
            <w:noWrap w:val="0"/>
            <w:vAlign w:val="top"/>
          </w:tcPr>
          <w:p w14:paraId="0480E2D5">
            <w:pPr>
              <w:pStyle w:val="2"/>
              <w:pageBreakBefore w:val="0"/>
              <w:kinsoku/>
              <w:wordWrap/>
              <w:overflowPunct/>
              <w:topLinePunct w:val="0"/>
              <w:bidi w:val="0"/>
              <w:spacing w:after="0" w:line="360" w:lineRule="auto"/>
              <w:rPr>
                <w:rFonts w:hint="eastAsia"/>
              </w:rPr>
            </w:pPr>
          </w:p>
        </w:tc>
        <w:tc>
          <w:tcPr>
            <w:tcW w:w="505" w:type="pct"/>
            <w:noWrap w:val="0"/>
            <w:vAlign w:val="top"/>
          </w:tcPr>
          <w:p w14:paraId="6664014E">
            <w:pPr>
              <w:pStyle w:val="2"/>
              <w:pageBreakBefore w:val="0"/>
              <w:kinsoku/>
              <w:wordWrap/>
              <w:overflowPunct/>
              <w:topLinePunct w:val="0"/>
              <w:bidi w:val="0"/>
              <w:spacing w:after="0" w:line="360" w:lineRule="auto"/>
              <w:rPr>
                <w:rFonts w:hint="eastAsia"/>
              </w:rPr>
            </w:pPr>
          </w:p>
        </w:tc>
        <w:tc>
          <w:tcPr>
            <w:tcW w:w="392" w:type="pct"/>
            <w:noWrap w:val="0"/>
            <w:vAlign w:val="top"/>
          </w:tcPr>
          <w:p w14:paraId="7FFE69F7">
            <w:pPr>
              <w:pStyle w:val="2"/>
              <w:rPr>
                <w:rFonts w:hint="eastAsia"/>
              </w:rPr>
            </w:pPr>
          </w:p>
        </w:tc>
      </w:tr>
      <w:tr w14:paraId="5CE04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noWrap w:val="0"/>
            <w:vAlign w:val="top"/>
          </w:tcPr>
          <w:p w14:paraId="1D1A7FB3">
            <w:pPr>
              <w:pStyle w:val="2"/>
              <w:rPr>
                <w:rFonts w:hint="eastAsia"/>
              </w:rPr>
            </w:pPr>
          </w:p>
        </w:tc>
        <w:tc>
          <w:tcPr>
            <w:tcW w:w="492" w:type="pct"/>
            <w:noWrap w:val="0"/>
            <w:vAlign w:val="top"/>
          </w:tcPr>
          <w:p w14:paraId="50518771">
            <w:pPr>
              <w:pStyle w:val="2"/>
              <w:rPr>
                <w:rFonts w:hint="eastAsia"/>
              </w:rPr>
            </w:pPr>
          </w:p>
        </w:tc>
        <w:tc>
          <w:tcPr>
            <w:tcW w:w="389" w:type="pct"/>
            <w:noWrap w:val="0"/>
            <w:vAlign w:val="top"/>
          </w:tcPr>
          <w:p w14:paraId="023FC6FE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288F3AD2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5F290611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7AD4D17F">
            <w:pPr>
              <w:pStyle w:val="2"/>
              <w:rPr>
                <w:rFonts w:hint="eastAsia"/>
              </w:rPr>
            </w:pPr>
          </w:p>
        </w:tc>
        <w:tc>
          <w:tcPr>
            <w:tcW w:w="352" w:type="pct"/>
            <w:noWrap w:val="0"/>
            <w:vAlign w:val="top"/>
          </w:tcPr>
          <w:p w14:paraId="21D4FF79">
            <w:pPr>
              <w:pStyle w:val="2"/>
              <w:rPr>
                <w:rFonts w:hint="eastAsia"/>
              </w:rPr>
            </w:pPr>
          </w:p>
        </w:tc>
        <w:tc>
          <w:tcPr>
            <w:tcW w:w="380" w:type="pct"/>
            <w:noWrap w:val="0"/>
            <w:vAlign w:val="top"/>
          </w:tcPr>
          <w:p w14:paraId="04C1FBD7">
            <w:pPr>
              <w:pStyle w:val="2"/>
              <w:rPr>
                <w:rFonts w:hint="eastAsia"/>
              </w:rPr>
            </w:pPr>
          </w:p>
        </w:tc>
        <w:tc>
          <w:tcPr>
            <w:tcW w:w="268" w:type="pct"/>
            <w:noWrap w:val="0"/>
            <w:vAlign w:val="top"/>
          </w:tcPr>
          <w:p w14:paraId="18D5E24B">
            <w:pPr>
              <w:pStyle w:val="2"/>
              <w:rPr>
                <w:rFonts w:hint="eastAsia"/>
              </w:rPr>
            </w:pPr>
          </w:p>
        </w:tc>
        <w:tc>
          <w:tcPr>
            <w:tcW w:w="268" w:type="pct"/>
            <w:noWrap w:val="0"/>
            <w:vAlign w:val="top"/>
          </w:tcPr>
          <w:p w14:paraId="0C81F540">
            <w:pPr>
              <w:pStyle w:val="2"/>
              <w:rPr>
                <w:rFonts w:hint="eastAsia"/>
              </w:rPr>
            </w:pPr>
          </w:p>
        </w:tc>
        <w:tc>
          <w:tcPr>
            <w:tcW w:w="505" w:type="pct"/>
            <w:noWrap w:val="0"/>
            <w:vAlign w:val="top"/>
          </w:tcPr>
          <w:p w14:paraId="1554AB39">
            <w:pPr>
              <w:pStyle w:val="2"/>
              <w:pageBreakBefore w:val="0"/>
              <w:kinsoku/>
              <w:wordWrap/>
              <w:overflowPunct/>
              <w:topLinePunct w:val="0"/>
              <w:bidi w:val="0"/>
              <w:spacing w:after="0" w:line="360" w:lineRule="auto"/>
              <w:rPr>
                <w:rFonts w:hint="eastAsia"/>
              </w:rPr>
            </w:pPr>
          </w:p>
        </w:tc>
        <w:tc>
          <w:tcPr>
            <w:tcW w:w="505" w:type="pct"/>
            <w:noWrap w:val="0"/>
            <w:vAlign w:val="top"/>
          </w:tcPr>
          <w:p w14:paraId="3C371829">
            <w:pPr>
              <w:pStyle w:val="2"/>
              <w:pageBreakBefore w:val="0"/>
              <w:kinsoku/>
              <w:wordWrap/>
              <w:overflowPunct/>
              <w:topLinePunct w:val="0"/>
              <w:bidi w:val="0"/>
              <w:spacing w:after="0" w:line="360" w:lineRule="auto"/>
              <w:rPr>
                <w:rFonts w:hint="eastAsia"/>
              </w:rPr>
            </w:pPr>
          </w:p>
        </w:tc>
        <w:tc>
          <w:tcPr>
            <w:tcW w:w="392" w:type="pct"/>
            <w:noWrap w:val="0"/>
            <w:vAlign w:val="top"/>
          </w:tcPr>
          <w:p w14:paraId="7B6C3C25">
            <w:pPr>
              <w:pStyle w:val="2"/>
              <w:rPr>
                <w:rFonts w:hint="eastAsia"/>
              </w:rPr>
            </w:pPr>
          </w:p>
        </w:tc>
      </w:tr>
      <w:tr w14:paraId="6996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noWrap w:val="0"/>
            <w:vAlign w:val="top"/>
          </w:tcPr>
          <w:p w14:paraId="46E10C44">
            <w:pPr>
              <w:pStyle w:val="2"/>
              <w:rPr>
                <w:rFonts w:hint="eastAsia"/>
              </w:rPr>
            </w:pPr>
          </w:p>
        </w:tc>
        <w:tc>
          <w:tcPr>
            <w:tcW w:w="492" w:type="pct"/>
            <w:noWrap w:val="0"/>
            <w:vAlign w:val="top"/>
          </w:tcPr>
          <w:p w14:paraId="6DD12F2C">
            <w:pPr>
              <w:pStyle w:val="2"/>
              <w:rPr>
                <w:rFonts w:hint="eastAsia"/>
              </w:rPr>
            </w:pPr>
          </w:p>
        </w:tc>
        <w:tc>
          <w:tcPr>
            <w:tcW w:w="389" w:type="pct"/>
            <w:noWrap w:val="0"/>
            <w:vAlign w:val="top"/>
          </w:tcPr>
          <w:p w14:paraId="5C9AF69C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052125CF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35409965">
            <w:pPr>
              <w:pStyle w:val="2"/>
              <w:rPr>
                <w:rFonts w:hint="eastAsia"/>
              </w:rPr>
            </w:pPr>
          </w:p>
        </w:tc>
        <w:tc>
          <w:tcPr>
            <w:tcW w:w="399" w:type="pct"/>
            <w:noWrap w:val="0"/>
            <w:vAlign w:val="top"/>
          </w:tcPr>
          <w:p w14:paraId="3031C3A3">
            <w:pPr>
              <w:pStyle w:val="2"/>
              <w:rPr>
                <w:rFonts w:hint="eastAsia"/>
              </w:rPr>
            </w:pPr>
          </w:p>
        </w:tc>
        <w:tc>
          <w:tcPr>
            <w:tcW w:w="352" w:type="pct"/>
            <w:noWrap w:val="0"/>
            <w:vAlign w:val="top"/>
          </w:tcPr>
          <w:p w14:paraId="166B5185">
            <w:pPr>
              <w:pStyle w:val="2"/>
              <w:rPr>
                <w:rFonts w:hint="eastAsia"/>
              </w:rPr>
            </w:pPr>
          </w:p>
        </w:tc>
        <w:tc>
          <w:tcPr>
            <w:tcW w:w="380" w:type="pct"/>
            <w:noWrap w:val="0"/>
            <w:vAlign w:val="top"/>
          </w:tcPr>
          <w:p w14:paraId="590ACA7F">
            <w:pPr>
              <w:pStyle w:val="2"/>
              <w:rPr>
                <w:rFonts w:hint="eastAsia"/>
              </w:rPr>
            </w:pPr>
          </w:p>
        </w:tc>
        <w:tc>
          <w:tcPr>
            <w:tcW w:w="268" w:type="pct"/>
            <w:noWrap w:val="0"/>
            <w:vAlign w:val="top"/>
          </w:tcPr>
          <w:p w14:paraId="6785BF31">
            <w:pPr>
              <w:pStyle w:val="2"/>
              <w:rPr>
                <w:rFonts w:hint="eastAsia"/>
              </w:rPr>
            </w:pPr>
          </w:p>
        </w:tc>
        <w:tc>
          <w:tcPr>
            <w:tcW w:w="268" w:type="pct"/>
            <w:noWrap w:val="0"/>
            <w:vAlign w:val="top"/>
          </w:tcPr>
          <w:p w14:paraId="654F0EF1">
            <w:pPr>
              <w:pStyle w:val="2"/>
              <w:rPr>
                <w:rFonts w:hint="eastAsia"/>
              </w:rPr>
            </w:pPr>
          </w:p>
        </w:tc>
        <w:tc>
          <w:tcPr>
            <w:tcW w:w="505" w:type="pct"/>
            <w:noWrap w:val="0"/>
            <w:vAlign w:val="top"/>
          </w:tcPr>
          <w:p w14:paraId="1546982F">
            <w:pPr>
              <w:pStyle w:val="2"/>
              <w:pageBreakBefore w:val="0"/>
              <w:kinsoku/>
              <w:wordWrap/>
              <w:overflowPunct/>
              <w:topLinePunct w:val="0"/>
              <w:bidi w:val="0"/>
              <w:spacing w:after="0" w:line="360" w:lineRule="auto"/>
              <w:rPr>
                <w:rFonts w:hint="eastAsia"/>
              </w:rPr>
            </w:pPr>
          </w:p>
        </w:tc>
        <w:tc>
          <w:tcPr>
            <w:tcW w:w="505" w:type="pct"/>
            <w:noWrap w:val="0"/>
            <w:vAlign w:val="top"/>
          </w:tcPr>
          <w:p w14:paraId="2A2CA616">
            <w:pPr>
              <w:pStyle w:val="2"/>
              <w:pageBreakBefore w:val="0"/>
              <w:kinsoku/>
              <w:wordWrap/>
              <w:overflowPunct/>
              <w:topLinePunct w:val="0"/>
              <w:bidi w:val="0"/>
              <w:spacing w:after="0" w:line="360" w:lineRule="auto"/>
              <w:rPr>
                <w:rFonts w:hint="eastAsia"/>
              </w:rPr>
            </w:pPr>
          </w:p>
        </w:tc>
        <w:tc>
          <w:tcPr>
            <w:tcW w:w="392" w:type="pct"/>
            <w:noWrap w:val="0"/>
            <w:vAlign w:val="top"/>
          </w:tcPr>
          <w:p w14:paraId="38CD87C5">
            <w:pPr>
              <w:pStyle w:val="2"/>
              <w:rPr>
                <w:rFonts w:hint="eastAsia"/>
              </w:rPr>
            </w:pPr>
          </w:p>
        </w:tc>
      </w:tr>
    </w:tbl>
    <w:p w14:paraId="70127EBA">
      <w:pPr>
        <w:spacing w:line="288" w:lineRule="auto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542E8BC2">
      <w:pPr>
        <w:spacing w:line="288" w:lineRule="auto"/>
        <w:ind w:firstLine="480" w:firstLineChars="200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注：</w:t>
      </w:r>
    </w:p>
    <w:p w14:paraId="538FAD1C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所有报价均用人民币表示，</w:t>
      </w:r>
      <w:r>
        <w:rPr>
          <w:rFonts w:hint="eastAsia" w:ascii="仿宋" w:hAnsi="仿宋" w:eastAsia="仿宋" w:cs="仿宋"/>
          <w:sz w:val="24"/>
          <w:lang w:eastAsia="zh-CN"/>
        </w:rPr>
        <w:t>投标人</w:t>
      </w:r>
      <w:r>
        <w:rPr>
          <w:rFonts w:hint="eastAsia" w:ascii="仿宋" w:hAnsi="仿宋" w:eastAsia="仿宋" w:cs="仿宋"/>
          <w:sz w:val="24"/>
        </w:rPr>
        <w:t>的报价是响应本项目要求的全部工作内容的验收价格，包括</w:t>
      </w:r>
      <w:r>
        <w:rPr>
          <w:rFonts w:hint="eastAsia" w:ascii="仿宋" w:hAnsi="仿宋" w:eastAsia="仿宋" w:cs="仿宋"/>
          <w:sz w:val="24"/>
          <w:lang w:eastAsia="zh-CN"/>
        </w:rPr>
        <w:t>投标人</w:t>
      </w:r>
      <w:r>
        <w:rPr>
          <w:rFonts w:hint="eastAsia" w:ascii="仿宋" w:hAnsi="仿宋" w:eastAsia="仿宋" w:cs="仿宋"/>
          <w:sz w:val="24"/>
        </w:rPr>
        <w:t>完成本项目所需的一切费用。</w:t>
      </w:r>
    </w:p>
    <w:p w14:paraId="73FC389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lang w:eastAsia="zh-CN"/>
        </w:rPr>
        <w:t>投标人投标</w:t>
      </w:r>
      <w:r>
        <w:rPr>
          <w:rFonts w:hint="eastAsia" w:ascii="仿宋" w:hAnsi="仿宋" w:eastAsia="仿宋" w:cs="仿宋"/>
          <w:sz w:val="24"/>
        </w:rPr>
        <w:t>产品应当明确品牌和规格型号并指向唯一产品，不能指向唯一产品的，应通过报价表备注栏补充说明。</w:t>
      </w:r>
    </w:p>
    <w:p w14:paraId="2A98FCDB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723D271D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75637114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投标人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名称（加盖公章）：</w:t>
      </w:r>
    </w:p>
    <w:p w14:paraId="1C939AAC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日期：XXX年XXX月XXX日</w:t>
      </w:r>
    </w:p>
    <w:p w14:paraId="7AE983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10AF7E"/>
    <w:multiLevelType w:val="singleLevel"/>
    <w:tmpl w:val="4710AF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N2QxZThhMWI5MjUyYmU1YWYwODBkYTJiOWM4NmEifQ=="/>
  </w:docVars>
  <w:rsids>
    <w:rsidRoot w:val="00000000"/>
    <w:rsid w:val="01BE1E9D"/>
    <w:rsid w:val="193A2965"/>
    <w:rsid w:val="202C7B85"/>
    <w:rsid w:val="3C261AE9"/>
    <w:rsid w:val="3D3B51F9"/>
    <w:rsid w:val="3E4D0151"/>
    <w:rsid w:val="42B771BE"/>
    <w:rsid w:val="461F1ABD"/>
    <w:rsid w:val="584117C7"/>
    <w:rsid w:val="5B07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184</Characters>
  <Lines>0</Lines>
  <Paragraphs>0</Paragraphs>
  <TotalTime>1</TotalTime>
  <ScaleCrop>false</ScaleCrop>
  <LinksUpToDate>false</LinksUpToDate>
  <CharactersWithSpaces>189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</cp:lastModifiedBy>
  <dcterms:modified xsi:type="dcterms:W3CDTF">2026-01-12T01:41:36Z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0E87A06F8D5E4AF8A049BAB5EA8272E1_12</vt:lpwstr>
  </property>
  <property fmtid="{D5CDD505-2E9C-101B-9397-08002B2CF9AE}" pid="4" name="KSOTemplateDocerSaveRecord">
    <vt:lpwstr>eyJoZGlkIjoiNmY5N2QxZThhMWI5MjUyYmU1YWYwODBkYTJiOWM4NmEiLCJ1c2VySWQiOiI3Njg2MzM3NDYifQ==</vt:lpwstr>
  </property>
</Properties>
</file>