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003C816">
      <w:pPr>
        <w:pStyle w:val="4"/>
        <w:jc w:val="center"/>
        <w:outlineLvl w:val="1"/>
      </w:pPr>
      <w:bookmarkStart w:id="0" w:name="_GoBack"/>
      <w:bookmarkEnd w:id="0"/>
      <w:r>
        <w:rPr>
          <w:b/>
          <w:sz w:val="36"/>
        </w:rPr>
        <w:t xml:space="preserve"> 技术、服务及其他要求</w:t>
      </w:r>
    </w:p>
    <w:p w14:paraId="38AF345E">
      <w:pPr>
        <w:pStyle w:val="4"/>
        <w:ind w:firstLine="480"/>
        <w:jc w:val="left"/>
      </w:pPr>
      <w:r>
        <w:t>（注：本章的技术、服务及其他要求中，带“★”的要求为实质性要求。采购人、代理机构应当根据项目实际要求合理设定，并在第五章符合性审查中明确响应要求。）</w:t>
      </w:r>
    </w:p>
    <w:p w14:paraId="3741A762">
      <w:pPr>
        <w:pStyle w:val="4"/>
        <w:jc w:val="left"/>
        <w:outlineLvl w:val="2"/>
      </w:pPr>
      <w:r>
        <w:rPr>
          <w:b/>
          <w:sz w:val="28"/>
        </w:rPr>
        <w:t>3.1.采购内容</w:t>
      </w:r>
    </w:p>
    <w:p w14:paraId="42892985">
      <w:pPr>
        <w:pStyle w:val="4"/>
        <w:jc w:val="left"/>
      </w:pPr>
      <w:r>
        <w:t>采购包1：</w:t>
      </w:r>
    </w:p>
    <w:p w14:paraId="4FFF27D3">
      <w:pPr>
        <w:pStyle w:val="4"/>
        <w:jc w:val="left"/>
      </w:pPr>
      <w:r>
        <w:t>采购包预算金额（元）: 1,240,000.00</w:t>
      </w:r>
    </w:p>
    <w:p w14:paraId="5F67EC43">
      <w:pPr>
        <w:pStyle w:val="4"/>
        <w:jc w:val="left"/>
      </w:pPr>
      <w:r>
        <w:t>采购包最高限价（元）: 1,240,000.00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55"/>
        <w:gridCol w:w="809"/>
        <w:gridCol w:w="809"/>
        <w:gridCol w:w="821"/>
        <w:gridCol w:w="1128"/>
        <w:gridCol w:w="809"/>
        <w:gridCol w:w="809"/>
        <w:gridCol w:w="809"/>
        <w:gridCol w:w="809"/>
        <w:gridCol w:w="632"/>
        <w:gridCol w:w="632"/>
      </w:tblGrid>
      <w:tr w14:paraId="6D333B4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780A128E">
            <w:pPr>
              <w:pStyle w:val="4"/>
              <w:jc w:val="center"/>
            </w:pPr>
            <w:r>
              <w:t>序号</w:t>
            </w:r>
          </w:p>
        </w:tc>
        <w:tc>
          <w:tcPr>
            <w:tcW w:w="821" w:type="dxa"/>
          </w:tcPr>
          <w:p w14:paraId="76E16ECE">
            <w:pPr>
              <w:pStyle w:val="4"/>
              <w:jc w:val="center"/>
            </w:pPr>
            <w:r>
              <w:t>采购品目名称</w:t>
            </w:r>
          </w:p>
        </w:tc>
        <w:tc>
          <w:tcPr>
            <w:tcW w:w="821" w:type="dxa"/>
          </w:tcPr>
          <w:p w14:paraId="5023C5A3">
            <w:pPr>
              <w:pStyle w:val="4"/>
              <w:jc w:val="center"/>
            </w:pPr>
            <w:r>
              <w:t>标的名称</w:t>
            </w:r>
          </w:p>
        </w:tc>
        <w:tc>
          <w:tcPr>
            <w:tcW w:w="821" w:type="dxa"/>
          </w:tcPr>
          <w:p w14:paraId="10980088">
            <w:pPr>
              <w:pStyle w:val="4"/>
              <w:jc w:val="center"/>
            </w:pPr>
            <w:r>
              <w:t>数量</w:t>
            </w:r>
            <w:r>
              <w:br w:type="textWrapping"/>
            </w:r>
            <w:r>
              <w:t>(计量单位)</w:t>
            </w:r>
          </w:p>
        </w:tc>
        <w:tc>
          <w:tcPr>
            <w:tcW w:w="821" w:type="dxa"/>
          </w:tcPr>
          <w:p w14:paraId="69087C7E">
            <w:pPr>
              <w:pStyle w:val="4"/>
              <w:jc w:val="center"/>
            </w:pPr>
            <w:r>
              <w:t>标的金额 （元）</w:t>
            </w:r>
          </w:p>
        </w:tc>
        <w:tc>
          <w:tcPr>
            <w:tcW w:w="821" w:type="dxa"/>
          </w:tcPr>
          <w:p w14:paraId="0A3BAD9A">
            <w:pPr>
              <w:pStyle w:val="4"/>
              <w:jc w:val="center"/>
            </w:pPr>
            <w:r>
              <w:t>所属行业</w:t>
            </w:r>
          </w:p>
        </w:tc>
        <w:tc>
          <w:tcPr>
            <w:tcW w:w="821" w:type="dxa"/>
          </w:tcPr>
          <w:p w14:paraId="65222990">
            <w:pPr>
              <w:pStyle w:val="4"/>
              <w:jc w:val="center"/>
            </w:pPr>
            <w:r>
              <w:t>是否涉及核心产品</w:t>
            </w:r>
          </w:p>
        </w:tc>
        <w:tc>
          <w:tcPr>
            <w:tcW w:w="821" w:type="dxa"/>
          </w:tcPr>
          <w:p w14:paraId="2A2C7A79">
            <w:pPr>
              <w:pStyle w:val="4"/>
              <w:jc w:val="center"/>
            </w:pPr>
            <w:r>
              <w:t>是否涉及采购进口产品</w:t>
            </w:r>
          </w:p>
        </w:tc>
        <w:tc>
          <w:tcPr>
            <w:tcW w:w="821" w:type="dxa"/>
          </w:tcPr>
          <w:p w14:paraId="28AE0E41">
            <w:pPr>
              <w:pStyle w:val="4"/>
              <w:jc w:val="center"/>
            </w:pPr>
            <w:r>
              <w:t>是否涉及强制采购节能产品</w:t>
            </w:r>
          </w:p>
        </w:tc>
        <w:tc>
          <w:tcPr>
            <w:tcW w:w="639" w:type="dxa"/>
          </w:tcPr>
          <w:p w14:paraId="5049C275">
            <w:pPr>
              <w:pStyle w:val="4"/>
              <w:jc w:val="center"/>
            </w:pPr>
            <w:r>
              <w:t>是否涉及优先采购节能产品</w:t>
            </w:r>
          </w:p>
        </w:tc>
        <w:tc>
          <w:tcPr>
            <w:tcW w:w="639" w:type="dxa"/>
          </w:tcPr>
          <w:p w14:paraId="7AF4DC51">
            <w:pPr>
              <w:pStyle w:val="4"/>
              <w:jc w:val="center"/>
            </w:pPr>
            <w:r>
              <w:t>是否涉及优先采购环境标志产品</w:t>
            </w:r>
          </w:p>
        </w:tc>
      </w:tr>
      <w:tr w14:paraId="1F80BFD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4DD68EE4">
            <w:pPr>
              <w:pStyle w:val="4"/>
              <w:jc w:val="left"/>
            </w:pPr>
            <w:r>
              <w:t>1</w:t>
            </w:r>
          </w:p>
        </w:tc>
        <w:tc>
          <w:tcPr>
            <w:tcW w:w="821" w:type="dxa"/>
          </w:tcPr>
          <w:p w14:paraId="07B3650B">
            <w:pPr>
              <w:pStyle w:val="4"/>
              <w:jc w:val="left"/>
            </w:pPr>
            <w:r>
              <w:t>教学仪器</w:t>
            </w:r>
          </w:p>
        </w:tc>
        <w:tc>
          <w:tcPr>
            <w:tcW w:w="821" w:type="dxa"/>
          </w:tcPr>
          <w:p w14:paraId="304774A4">
            <w:pPr>
              <w:pStyle w:val="4"/>
              <w:jc w:val="left"/>
            </w:pPr>
            <w:r>
              <w:t>脉冲强光杀菌设备</w:t>
            </w:r>
          </w:p>
        </w:tc>
        <w:tc>
          <w:tcPr>
            <w:tcW w:w="821" w:type="dxa"/>
          </w:tcPr>
          <w:p w14:paraId="3984F0B2">
            <w:pPr>
              <w:pStyle w:val="4"/>
              <w:jc w:val="right"/>
            </w:pPr>
            <w:r>
              <w:t>1.00（台）</w:t>
            </w:r>
          </w:p>
        </w:tc>
        <w:tc>
          <w:tcPr>
            <w:tcW w:w="821" w:type="dxa"/>
          </w:tcPr>
          <w:p w14:paraId="2C48925F">
            <w:pPr>
              <w:pStyle w:val="4"/>
              <w:jc w:val="right"/>
            </w:pPr>
            <w:r>
              <w:t>900,000.00</w:t>
            </w:r>
          </w:p>
        </w:tc>
        <w:tc>
          <w:tcPr>
            <w:tcW w:w="821" w:type="dxa"/>
          </w:tcPr>
          <w:p w14:paraId="3CF6200C">
            <w:pPr>
              <w:pStyle w:val="4"/>
              <w:jc w:val="left"/>
            </w:pPr>
            <w:r>
              <w:t>工业</w:t>
            </w:r>
          </w:p>
        </w:tc>
        <w:tc>
          <w:tcPr>
            <w:tcW w:w="821" w:type="dxa"/>
          </w:tcPr>
          <w:p w14:paraId="0B2BC291">
            <w:pPr>
              <w:pStyle w:val="4"/>
              <w:jc w:val="left"/>
            </w:pPr>
            <w:r>
              <w:t>是</w:t>
            </w:r>
          </w:p>
        </w:tc>
        <w:tc>
          <w:tcPr>
            <w:tcW w:w="821" w:type="dxa"/>
          </w:tcPr>
          <w:p w14:paraId="2A33C17D">
            <w:pPr>
              <w:pStyle w:val="4"/>
              <w:jc w:val="left"/>
            </w:pPr>
            <w:r>
              <w:t>是</w:t>
            </w:r>
          </w:p>
        </w:tc>
        <w:tc>
          <w:tcPr>
            <w:tcW w:w="821" w:type="dxa"/>
          </w:tcPr>
          <w:p w14:paraId="2EEED455">
            <w:pPr>
              <w:pStyle w:val="4"/>
              <w:jc w:val="left"/>
            </w:pPr>
            <w:r>
              <w:t>否</w:t>
            </w:r>
          </w:p>
        </w:tc>
        <w:tc>
          <w:tcPr>
            <w:tcW w:w="639" w:type="dxa"/>
          </w:tcPr>
          <w:p w14:paraId="00FF0E9F">
            <w:pPr>
              <w:pStyle w:val="4"/>
              <w:jc w:val="left"/>
            </w:pPr>
            <w:r>
              <w:t>否</w:t>
            </w:r>
          </w:p>
        </w:tc>
        <w:tc>
          <w:tcPr>
            <w:tcW w:w="639" w:type="dxa"/>
          </w:tcPr>
          <w:p w14:paraId="5583B8BD">
            <w:pPr>
              <w:pStyle w:val="4"/>
              <w:jc w:val="left"/>
            </w:pPr>
            <w:r>
              <w:t>否</w:t>
            </w:r>
          </w:p>
        </w:tc>
      </w:tr>
      <w:tr w14:paraId="6B59225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702AAAB1">
            <w:pPr>
              <w:pStyle w:val="4"/>
              <w:jc w:val="left"/>
            </w:pPr>
            <w:r>
              <w:t>2</w:t>
            </w:r>
          </w:p>
        </w:tc>
        <w:tc>
          <w:tcPr>
            <w:tcW w:w="821" w:type="dxa"/>
          </w:tcPr>
          <w:p w14:paraId="577AB2AB">
            <w:pPr>
              <w:pStyle w:val="4"/>
              <w:jc w:val="left"/>
            </w:pPr>
            <w:r>
              <w:t>教学仪器</w:t>
            </w:r>
          </w:p>
        </w:tc>
        <w:tc>
          <w:tcPr>
            <w:tcW w:w="821" w:type="dxa"/>
          </w:tcPr>
          <w:p w14:paraId="3812C23B">
            <w:pPr>
              <w:pStyle w:val="4"/>
              <w:jc w:val="left"/>
            </w:pPr>
            <w:r>
              <w:t>纸浆粘度计</w:t>
            </w:r>
          </w:p>
        </w:tc>
        <w:tc>
          <w:tcPr>
            <w:tcW w:w="821" w:type="dxa"/>
          </w:tcPr>
          <w:p w14:paraId="27B73B5C">
            <w:pPr>
              <w:pStyle w:val="4"/>
              <w:jc w:val="right"/>
            </w:pPr>
            <w:r>
              <w:t>1.00（台）</w:t>
            </w:r>
          </w:p>
        </w:tc>
        <w:tc>
          <w:tcPr>
            <w:tcW w:w="821" w:type="dxa"/>
          </w:tcPr>
          <w:p w14:paraId="32769E3B">
            <w:pPr>
              <w:pStyle w:val="4"/>
              <w:jc w:val="right"/>
            </w:pPr>
            <w:r>
              <w:t>340,000.00</w:t>
            </w:r>
          </w:p>
        </w:tc>
        <w:tc>
          <w:tcPr>
            <w:tcW w:w="821" w:type="dxa"/>
          </w:tcPr>
          <w:p w14:paraId="029CCBCB">
            <w:pPr>
              <w:pStyle w:val="4"/>
              <w:jc w:val="left"/>
            </w:pPr>
            <w:r>
              <w:t>工业</w:t>
            </w:r>
          </w:p>
        </w:tc>
        <w:tc>
          <w:tcPr>
            <w:tcW w:w="821" w:type="dxa"/>
          </w:tcPr>
          <w:p w14:paraId="1EDFC4E1">
            <w:pPr>
              <w:pStyle w:val="4"/>
              <w:jc w:val="left"/>
            </w:pPr>
            <w:r>
              <w:t>否</w:t>
            </w:r>
          </w:p>
        </w:tc>
        <w:tc>
          <w:tcPr>
            <w:tcW w:w="821" w:type="dxa"/>
          </w:tcPr>
          <w:p w14:paraId="40690530">
            <w:pPr>
              <w:pStyle w:val="4"/>
              <w:jc w:val="left"/>
            </w:pPr>
            <w:r>
              <w:t>是</w:t>
            </w:r>
          </w:p>
        </w:tc>
        <w:tc>
          <w:tcPr>
            <w:tcW w:w="821" w:type="dxa"/>
          </w:tcPr>
          <w:p w14:paraId="49EE0FD9">
            <w:pPr>
              <w:pStyle w:val="4"/>
              <w:jc w:val="left"/>
            </w:pPr>
            <w:r>
              <w:t>否</w:t>
            </w:r>
          </w:p>
        </w:tc>
        <w:tc>
          <w:tcPr>
            <w:tcW w:w="639" w:type="dxa"/>
          </w:tcPr>
          <w:p w14:paraId="2149774F">
            <w:pPr>
              <w:pStyle w:val="4"/>
              <w:jc w:val="left"/>
            </w:pPr>
            <w:r>
              <w:t>否</w:t>
            </w:r>
          </w:p>
        </w:tc>
        <w:tc>
          <w:tcPr>
            <w:tcW w:w="639" w:type="dxa"/>
          </w:tcPr>
          <w:p w14:paraId="43B24C9F">
            <w:pPr>
              <w:pStyle w:val="4"/>
              <w:jc w:val="left"/>
            </w:pPr>
            <w:r>
              <w:t>否</w:t>
            </w:r>
          </w:p>
        </w:tc>
      </w:tr>
    </w:tbl>
    <w:p w14:paraId="60B8AE70">
      <w:pPr>
        <w:pStyle w:val="4"/>
        <w:jc w:val="left"/>
        <w:outlineLvl w:val="3"/>
      </w:pPr>
      <w:r>
        <w:rPr>
          <w:b/>
          <w:sz w:val="24"/>
        </w:rPr>
        <w:t>报价要求</w:t>
      </w:r>
    </w:p>
    <w:p w14:paraId="7A7BA0F3">
      <w:pPr>
        <w:pStyle w:val="4"/>
        <w:jc w:val="left"/>
      </w:pPr>
      <w: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79"/>
        <w:gridCol w:w="1466"/>
        <w:gridCol w:w="977"/>
        <w:gridCol w:w="1173"/>
        <w:gridCol w:w="1173"/>
        <w:gridCol w:w="977"/>
        <w:gridCol w:w="1661"/>
      </w:tblGrid>
      <w:tr w14:paraId="4BCD260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79" w:type="dxa"/>
          </w:tcPr>
          <w:p w14:paraId="55460E33">
            <w:pPr>
              <w:pStyle w:val="4"/>
              <w:jc w:val="center"/>
            </w:pPr>
            <w:r>
              <w:t>序号</w:t>
            </w:r>
          </w:p>
        </w:tc>
        <w:tc>
          <w:tcPr>
            <w:tcW w:w="1466" w:type="dxa"/>
          </w:tcPr>
          <w:p w14:paraId="3205576B">
            <w:pPr>
              <w:pStyle w:val="4"/>
              <w:jc w:val="center"/>
            </w:pPr>
            <w:r>
              <w:t>报价内容</w:t>
            </w:r>
          </w:p>
        </w:tc>
        <w:tc>
          <w:tcPr>
            <w:tcW w:w="977" w:type="dxa"/>
          </w:tcPr>
          <w:p w14:paraId="2B735654">
            <w:pPr>
              <w:pStyle w:val="4"/>
              <w:jc w:val="center"/>
            </w:pPr>
            <w:r>
              <w:t>数量</w:t>
            </w:r>
          </w:p>
        </w:tc>
        <w:tc>
          <w:tcPr>
            <w:tcW w:w="1173" w:type="dxa"/>
          </w:tcPr>
          <w:p w14:paraId="1C60F2A4">
            <w:pPr>
              <w:pStyle w:val="4"/>
              <w:jc w:val="center"/>
            </w:pPr>
            <w:r>
              <w:t>单价</w:t>
            </w:r>
          </w:p>
        </w:tc>
        <w:tc>
          <w:tcPr>
            <w:tcW w:w="1173" w:type="dxa"/>
          </w:tcPr>
          <w:p w14:paraId="290CE683">
            <w:pPr>
              <w:pStyle w:val="4"/>
              <w:jc w:val="center"/>
            </w:pPr>
            <w:r>
              <w:t>最高限价</w:t>
            </w:r>
          </w:p>
        </w:tc>
        <w:tc>
          <w:tcPr>
            <w:tcW w:w="977" w:type="dxa"/>
          </w:tcPr>
          <w:p w14:paraId="3CF918C9">
            <w:pPr>
              <w:pStyle w:val="4"/>
              <w:jc w:val="center"/>
            </w:pPr>
            <w:r>
              <w:t>价款形式</w:t>
            </w:r>
          </w:p>
        </w:tc>
        <w:tc>
          <w:tcPr>
            <w:tcW w:w="1661" w:type="dxa"/>
          </w:tcPr>
          <w:p w14:paraId="59EADAA9">
            <w:pPr>
              <w:pStyle w:val="4"/>
              <w:jc w:val="center"/>
            </w:pPr>
            <w:r>
              <w:t>报价说明</w:t>
            </w:r>
          </w:p>
        </w:tc>
      </w:tr>
      <w:tr w14:paraId="292E1CF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79" w:type="dxa"/>
          </w:tcPr>
          <w:p w14:paraId="3124C7D5">
            <w:pPr>
              <w:pStyle w:val="4"/>
              <w:jc w:val="left"/>
            </w:pPr>
            <w:r>
              <w:t>1</w:t>
            </w:r>
          </w:p>
        </w:tc>
        <w:tc>
          <w:tcPr>
            <w:tcW w:w="1466" w:type="dxa"/>
          </w:tcPr>
          <w:p w14:paraId="6D511AED">
            <w:pPr>
              <w:pStyle w:val="4"/>
              <w:jc w:val="left"/>
            </w:pPr>
            <w:r>
              <w:t>脉冲强光杀菌设备</w:t>
            </w:r>
          </w:p>
        </w:tc>
        <w:tc>
          <w:tcPr>
            <w:tcW w:w="977" w:type="dxa"/>
          </w:tcPr>
          <w:p w14:paraId="13C64B0F">
            <w:pPr>
              <w:pStyle w:val="4"/>
              <w:jc w:val="right"/>
            </w:pPr>
            <w:r>
              <w:t>1.00（台）</w:t>
            </w:r>
          </w:p>
        </w:tc>
        <w:tc>
          <w:tcPr>
            <w:tcW w:w="1173" w:type="dxa"/>
          </w:tcPr>
          <w:p w14:paraId="62F24477">
            <w:pPr>
              <w:pStyle w:val="4"/>
              <w:jc w:val="right"/>
            </w:pPr>
            <w:r>
              <w:t>900,000（元）</w:t>
            </w:r>
          </w:p>
        </w:tc>
        <w:tc>
          <w:tcPr>
            <w:tcW w:w="1173" w:type="dxa"/>
          </w:tcPr>
          <w:p w14:paraId="3AA8E287">
            <w:pPr>
              <w:pStyle w:val="4"/>
              <w:jc w:val="right"/>
            </w:pPr>
            <w:r>
              <w:t>900,000.00</w:t>
            </w:r>
          </w:p>
        </w:tc>
        <w:tc>
          <w:tcPr>
            <w:tcW w:w="977" w:type="dxa"/>
          </w:tcPr>
          <w:p w14:paraId="78A117E1">
            <w:pPr>
              <w:pStyle w:val="4"/>
              <w:jc w:val="left"/>
            </w:pPr>
            <w:r>
              <w:t>总价</w:t>
            </w:r>
          </w:p>
        </w:tc>
        <w:tc>
          <w:tcPr>
            <w:tcW w:w="1661" w:type="dxa"/>
          </w:tcPr>
          <w:p w14:paraId="06CD43D8">
            <w:pPr>
              <w:pStyle w:val="4"/>
              <w:jc w:val="left"/>
            </w:pPr>
            <w:r>
              <w:t>无</w:t>
            </w:r>
          </w:p>
        </w:tc>
      </w:tr>
      <w:tr w14:paraId="65E33A5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79" w:type="dxa"/>
          </w:tcPr>
          <w:p w14:paraId="4507EB83">
            <w:pPr>
              <w:pStyle w:val="4"/>
              <w:jc w:val="left"/>
            </w:pPr>
            <w:r>
              <w:t>2</w:t>
            </w:r>
          </w:p>
        </w:tc>
        <w:tc>
          <w:tcPr>
            <w:tcW w:w="1466" w:type="dxa"/>
          </w:tcPr>
          <w:p w14:paraId="1DBBB6ED">
            <w:pPr>
              <w:pStyle w:val="4"/>
              <w:jc w:val="left"/>
            </w:pPr>
            <w:r>
              <w:t>纸浆粘度计</w:t>
            </w:r>
          </w:p>
        </w:tc>
        <w:tc>
          <w:tcPr>
            <w:tcW w:w="977" w:type="dxa"/>
          </w:tcPr>
          <w:p w14:paraId="2C9833AD">
            <w:pPr>
              <w:pStyle w:val="4"/>
              <w:jc w:val="right"/>
            </w:pPr>
            <w:r>
              <w:t>1.00（台）</w:t>
            </w:r>
          </w:p>
        </w:tc>
        <w:tc>
          <w:tcPr>
            <w:tcW w:w="1173" w:type="dxa"/>
          </w:tcPr>
          <w:p w14:paraId="6FE262D1">
            <w:pPr>
              <w:pStyle w:val="4"/>
              <w:jc w:val="right"/>
            </w:pPr>
            <w:r>
              <w:t>340,000（元）</w:t>
            </w:r>
          </w:p>
        </w:tc>
        <w:tc>
          <w:tcPr>
            <w:tcW w:w="1173" w:type="dxa"/>
          </w:tcPr>
          <w:p w14:paraId="5F1FE3E0">
            <w:pPr>
              <w:pStyle w:val="4"/>
              <w:jc w:val="right"/>
            </w:pPr>
            <w:r>
              <w:t>340,000.00</w:t>
            </w:r>
          </w:p>
        </w:tc>
        <w:tc>
          <w:tcPr>
            <w:tcW w:w="977" w:type="dxa"/>
          </w:tcPr>
          <w:p w14:paraId="0B15DA5E">
            <w:pPr>
              <w:pStyle w:val="4"/>
              <w:jc w:val="left"/>
            </w:pPr>
            <w:r>
              <w:t>总价</w:t>
            </w:r>
          </w:p>
        </w:tc>
        <w:tc>
          <w:tcPr>
            <w:tcW w:w="1661" w:type="dxa"/>
          </w:tcPr>
          <w:p w14:paraId="4565A0E8">
            <w:pPr>
              <w:pStyle w:val="4"/>
              <w:jc w:val="left"/>
            </w:pPr>
            <w:r>
              <w:t>无</w:t>
            </w:r>
          </w:p>
        </w:tc>
      </w:tr>
    </w:tbl>
    <w:p w14:paraId="5DF0A2E1">
      <w:pPr>
        <w:pStyle w:val="4"/>
        <w:ind w:firstLine="480"/>
        <w:jc w:val="left"/>
      </w:pPr>
      <w:r>
        <w:t>★注：投标人响应产品应当明确品牌和规格型号并指向唯一产品，不能指向唯一产品的，应通过报价表唯一产品说明栏补充说明。</w:t>
      </w:r>
    </w:p>
    <w:p w14:paraId="622536CB">
      <w:pPr>
        <w:pStyle w:val="4"/>
        <w:jc w:val="left"/>
        <w:outlineLvl w:val="3"/>
      </w:pPr>
      <w:r>
        <w:rPr>
          <w:b/>
          <w:sz w:val="24"/>
        </w:rPr>
        <w:t>本项目涉及核心产品：</w:t>
      </w:r>
    </w:p>
    <w:p w14:paraId="0BE80C97">
      <w:pPr>
        <w:pStyle w:val="4"/>
        <w:jc w:val="left"/>
      </w:pPr>
      <w: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63DB17C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CB95DB8">
            <w:pPr>
              <w:pStyle w:val="4"/>
              <w:jc w:val="center"/>
            </w:pPr>
            <w:r>
              <w:t>序号</w:t>
            </w:r>
          </w:p>
        </w:tc>
        <w:tc>
          <w:tcPr>
            <w:tcW w:w="2492" w:type="dxa"/>
          </w:tcPr>
          <w:p w14:paraId="382E15D2">
            <w:pPr>
              <w:pStyle w:val="4"/>
              <w:jc w:val="center"/>
            </w:pPr>
            <w:r>
              <w:t>采购品目名称</w:t>
            </w:r>
          </w:p>
        </w:tc>
        <w:tc>
          <w:tcPr>
            <w:tcW w:w="2492" w:type="dxa"/>
          </w:tcPr>
          <w:p w14:paraId="29C13360">
            <w:pPr>
              <w:pStyle w:val="4"/>
              <w:jc w:val="center"/>
            </w:pPr>
            <w:r>
              <w:t>标的名称</w:t>
            </w:r>
          </w:p>
        </w:tc>
        <w:tc>
          <w:tcPr>
            <w:tcW w:w="2492" w:type="dxa"/>
          </w:tcPr>
          <w:p w14:paraId="24B107ED">
            <w:pPr>
              <w:pStyle w:val="4"/>
              <w:jc w:val="center"/>
            </w:pPr>
            <w:r>
              <w:t>产品名称</w:t>
            </w:r>
          </w:p>
        </w:tc>
      </w:tr>
      <w:tr w14:paraId="19C9164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D1D7E65">
            <w:pPr>
              <w:pStyle w:val="4"/>
              <w:jc w:val="left"/>
            </w:pPr>
            <w:r>
              <w:t>1</w:t>
            </w:r>
          </w:p>
        </w:tc>
        <w:tc>
          <w:tcPr>
            <w:tcW w:w="2492" w:type="dxa"/>
          </w:tcPr>
          <w:p w14:paraId="5DB792AF">
            <w:pPr>
              <w:pStyle w:val="4"/>
              <w:jc w:val="left"/>
            </w:pPr>
            <w:r>
              <w:t>教学仪器</w:t>
            </w:r>
          </w:p>
        </w:tc>
        <w:tc>
          <w:tcPr>
            <w:tcW w:w="2492" w:type="dxa"/>
          </w:tcPr>
          <w:p w14:paraId="4BF6FF3A">
            <w:pPr>
              <w:pStyle w:val="4"/>
              <w:jc w:val="left"/>
            </w:pPr>
            <w:r>
              <w:t>脉冲强光杀菌设备</w:t>
            </w:r>
          </w:p>
        </w:tc>
        <w:tc>
          <w:tcPr>
            <w:tcW w:w="2492" w:type="dxa"/>
          </w:tcPr>
          <w:p w14:paraId="23904407">
            <w:pPr>
              <w:pStyle w:val="4"/>
              <w:jc w:val="left"/>
            </w:pPr>
            <w:r>
              <w:t>脉冲强光杀菌设备</w:t>
            </w:r>
          </w:p>
        </w:tc>
      </w:tr>
    </w:tbl>
    <w:p w14:paraId="6C521FA7">
      <w:pPr>
        <w:pStyle w:val="4"/>
        <w:ind w:firstLine="480"/>
        <w:jc w:val="left"/>
      </w:pPr>
      <w:r>
        <w:t>注：涉及核心产品的，具体评审规定见第五章。</w:t>
      </w:r>
    </w:p>
    <w:p w14:paraId="045D26CF">
      <w:pPr>
        <w:pStyle w:val="4"/>
        <w:jc w:val="left"/>
        <w:outlineLvl w:val="3"/>
      </w:pPr>
      <w:r>
        <w:rPr>
          <w:b/>
          <w:sz w:val="24"/>
        </w:rPr>
        <w:t>本项目涉及采购进口产品：</w:t>
      </w:r>
    </w:p>
    <w:p w14:paraId="5A20FBD9">
      <w:pPr>
        <w:pStyle w:val="4"/>
        <w:jc w:val="left"/>
      </w:pPr>
      <w: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66CBE66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684DC9D">
            <w:pPr>
              <w:pStyle w:val="4"/>
              <w:jc w:val="center"/>
            </w:pPr>
            <w:r>
              <w:t>序号</w:t>
            </w:r>
          </w:p>
        </w:tc>
        <w:tc>
          <w:tcPr>
            <w:tcW w:w="2492" w:type="dxa"/>
          </w:tcPr>
          <w:p w14:paraId="06852265">
            <w:pPr>
              <w:pStyle w:val="4"/>
              <w:jc w:val="center"/>
            </w:pPr>
            <w:r>
              <w:t>采购品目名称</w:t>
            </w:r>
          </w:p>
        </w:tc>
        <w:tc>
          <w:tcPr>
            <w:tcW w:w="2492" w:type="dxa"/>
          </w:tcPr>
          <w:p w14:paraId="61E019FB">
            <w:pPr>
              <w:pStyle w:val="4"/>
              <w:jc w:val="center"/>
            </w:pPr>
            <w:r>
              <w:t>标的名称</w:t>
            </w:r>
          </w:p>
        </w:tc>
        <w:tc>
          <w:tcPr>
            <w:tcW w:w="2492" w:type="dxa"/>
          </w:tcPr>
          <w:p w14:paraId="3447A246">
            <w:pPr>
              <w:pStyle w:val="4"/>
              <w:jc w:val="center"/>
            </w:pPr>
            <w:r>
              <w:t>产品名称</w:t>
            </w:r>
          </w:p>
        </w:tc>
      </w:tr>
      <w:tr w14:paraId="4FA88F9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6CB9BC6">
            <w:pPr>
              <w:pStyle w:val="4"/>
              <w:jc w:val="left"/>
            </w:pPr>
            <w:r>
              <w:t>1</w:t>
            </w:r>
          </w:p>
        </w:tc>
        <w:tc>
          <w:tcPr>
            <w:tcW w:w="2492" w:type="dxa"/>
          </w:tcPr>
          <w:p w14:paraId="3C707264">
            <w:pPr>
              <w:pStyle w:val="4"/>
              <w:jc w:val="left"/>
            </w:pPr>
            <w:r>
              <w:t>教学仪器</w:t>
            </w:r>
          </w:p>
        </w:tc>
        <w:tc>
          <w:tcPr>
            <w:tcW w:w="2492" w:type="dxa"/>
          </w:tcPr>
          <w:p w14:paraId="7E87AEA8">
            <w:pPr>
              <w:pStyle w:val="4"/>
              <w:jc w:val="left"/>
            </w:pPr>
            <w:r>
              <w:t>脉冲强光杀菌设备</w:t>
            </w:r>
          </w:p>
        </w:tc>
        <w:tc>
          <w:tcPr>
            <w:tcW w:w="2492" w:type="dxa"/>
          </w:tcPr>
          <w:p w14:paraId="43D6ED67">
            <w:pPr>
              <w:pStyle w:val="4"/>
              <w:jc w:val="left"/>
            </w:pPr>
            <w:r>
              <w:t>脉冲强光杀菌设备</w:t>
            </w:r>
          </w:p>
        </w:tc>
      </w:tr>
      <w:tr w14:paraId="0BD4B9D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744DF3F">
            <w:pPr>
              <w:pStyle w:val="4"/>
              <w:jc w:val="left"/>
            </w:pPr>
            <w:r>
              <w:t>2</w:t>
            </w:r>
          </w:p>
        </w:tc>
        <w:tc>
          <w:tcPr>
            <w:tcW w:w="2492" w:type="dxa"/>
          </w:tcPr>
          <w:p w14:paraId="7FA553C3">
            <w:pPr>
              <w:pStyle w:val="4"/>
              <w:jc w:val="left"/>
            </w:pPr>
            <w:r>
              <w:t>教学仪器</w:t>
            </w:r>
          </w:p>
        </w:tc>
        <w:tc>
          <w:tcPr>
            <w:tcW w:w="2492" w:type="dxa"/>
          </w:tcPr>
          <w:p w14:paraId="3DEA6811">
            <w:pPr>
              <w:pStyle w:val="4"/>
              <w:jc w:val="left"/>
            </w:pPr>
            <w:r>
              <w:t>纸浆粘度计</w:t>
            </w:r>
          </w:p>
        </w:tc>
        <w:tc>
          <w:tcPr>
            <w:tcW w:w="2492" w:type="dxa"/>
          </w:tcPr>
          <w:p w14:paraId="3549208E">
            <w:pPr>
              <w:pStyle w:val="4"/>
              <w:jc w:val="left"/>
            </w:pPr>
            <w:r>
              <w:t>纸浆粘度计</w:t>
            </w:r>
          </w:p>
        </w:tc>
      </w:tr>
    </w:tbl>
    <w:p w14:paraId="6B2357F6">
      <w:pPr>
        <w:pStyle w:val="4"/>
        <w:ind w:firstLine="480"/>
        <w:jc w:val="left"/>
      </w:pPr>
      <w:r>
        <w:t>★注：不涉及采购进口产品时，投标人不得提供进口产品进行响应；涉及采购进口产品时，如国产产品满足采购需求，也可提供国产产品进行响应。</w:t>
      </w:r>
    </w:p>
    <w:p w14:paraId="6E7E4D57">
      <w:pPr>
        <w:pStyle w:val="4"/>
        <w:jc w:val="left"/>
        <w:outlineLvl w:val="3"/>
      </w:pPr>
      <w:r>
        <w:rPr>
          <w:b/>
          <w:sz w:val="24"/>
        </w:rPr>
        <w:t>本项目涉及强制采购节能产品：</w:t>
      </w:r>
    </w:p>
    <w:p w14:paraId="7C78848A">
      <w:pPr>
        <w:pStyle w:val="4"/>
        <w:jc w:val="left"/>
      </w:pPr>
      <w: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3AE2FF0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DA36F22">
            <w:pPr>
              <w:pStyle w:val="4"/>
              <w:jc w:val="center"/>
            </w:pPr>
            <w:r>
              <w:t>序号</w:t>
            </w:r>
          </w:p>
        </w:tc>
        <w:tc>
          <w:tcPr>
            <w:tcW w:w="2492" w:type="dxa"/>
          </w:tcPr>
          <w:p w14:paraId="7A35A203">
            <w:pPr>
              <w:pStyle w:val="4"/>
              <w:jc w:val="center"/>
            </w:pPr>
            <w:r>
              <w:t>采购品目名称</w:t>
            </w:r>
          </w:p>
        </w:tc>
        <w:tc>
          <w:tcPr>
            <w:tcW w:w="2492" w:type="dxa"/>
          </w:tcPr>
          <w:p w14:paraId="0E11583C">
            <w:pPr>
              <w:pStyle w:val="4"/>
              <w:jc w:val="center"/>
            </w:pPr>
            <w:r>
              <w:t>标的名称</w:t>
            </w:r>
          </w:p>
        </w:tc>
        <w:tc>
          <w:tcPr>
            <w:tcW w:w="2492" w:type="dxa"/>
          </w:tcPr>
          <w:p w14:paraId="42EBAE75">
            <w:pPr>
              <w:pStyle w:val="4"/>
              <w:jc w:val="center"/>
            </w:pPr>
            <w:r>
              <w:t>产品名称</w:t>
            </w:r>
          </w:p>
        </w:tc>
      </w:tr>
      <w:tr w14:paraId="5B8373E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42172F44">
            <w:pPr>
              <w:pStyle w:val="4"/>
              <w:jc w:val="center"/>
            </w:pPr>
            <w:r>
              <w:t>不涉及</w:t>
            </w:r>
          </w:p>
        </w:tc>
      </w:tr>
    </w:tbl>
    <w:p w14:paraId="2A55B88A">
      <w:pPr>
        <w:pStyle w:val="4"/>
        <w:ind w:firstLine="480"/>
        <w:jc w:val="left"/>
      </w:pPr>
      <w:r>
        <w:t>★注：响应产品属于《节能产品政府采购品目清单》中政府强制采购的产品，投标人应当提供由国家确定的认证机构出具的、处于有效期之内的节能产品认证证书的原件扫描件或“全国认证认可信息公共服务平台”（http://cx.cnca.cn）的认证信息截图，否则作无效投标处理。具体要求详见第五章符合性审查表。</w:t>
      </w:r>
    </w:p>
    <w:p w14:paraId="13A03B43">
      <w:pPr>
        <w:pStyle w:val="4"/>
        <w:jc w:val="left"/>
      </w:pPr>
      <w:r>
        <w:rPr>
          <w:b/>
        </w:rPr>
        <w:t>本项目涉及优先采购节能产品：</w:t>
      </w:r>
    </w:p>
    <w:p w14:paraId="76E3A8C4">
      <w:pPr>
        <w:pStyle w:val="4"/>
        <w:jc w:val="left"/>
      </w:pPr>
      <w: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65AA55D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EC8296D">
            <w:pPr>
              <w:pStyle w:val="4"/>
              <w:jc w:val="center"/>
            </w:pPr>
            <w:r>
              <w:t>序号</w:t>
            </w:r>
          </w:p>
        </w:tc>
        <w:tc>
          <w:tcPr>
            <w:tcW w:w="2492" w:type="dxa"/>
          </w:tcPr>
          <w:p w14:paraId="18A7E979">
            <w:pPr>
              <w:pStyle w:val="4"/>
              <w:jc w:val="center"/>
            </w:pPr>
            <w:r>
              <w:t>采购品目名称</w:t>
            </w:r>
          </w:p>
        </w:tc>
        <w:tc>
          <w:tcPr>
            <w:tcW w:w="2492" w:type="dxa"/>
          </w:tcPr>
          <w:p w14:paraId="533572AA">
            <w:pPr>
              <w:pStyle w:val="4"/>
              <w:jc w:val="center"/>
            </w:pPr>
            <w:r>
              <w:t>标的名称</w:t>
            </w:r>
          </w:p>
        </w:tc>
        <w:tc>
          <w:tcPr>
            <w:tcW w:w="2492" w:type="dxa"/>
          </w:tcPr>
          <w:p w14:paraId="79425289">
            <w:pPr>
              <w:pStyle w:val="4"/>
              <w:jc w:val="center"/>
            </w:pPr>
            <w:r>
              <w:t>产品名称</w:t>
            </w:r>
          </w:p>
        </w:tc>
      </w:tr>
      <w:tr w14:paraId="3094898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66FD5CB9">
            <w:pPr>
              <w:pStyle w:val="4"/>
              <w:jc w:val="center"/>
            </w:pPr>
            <w:r>
              <w:t>不涉及</w:t>
            </w:r>
          </w:p>
        </w:tc>
      </w:tr>
    </w:tbl>
    <w:p w14:paraId="489C60F2">
      <w:pPr>
        <w:pStyle w:val="4"/>
        <w:ind w:firstLine="480"/>
        <w:jc w:val="left"/>
      </w:pPr>
      <w:r>
        <w:t>注：响应产品属于《节能产品政府采购品目清单》中优先采购的产品，投标人提供由国家确定的认证机构出具的、处于有效期之内的节能产品认证证书的原件扫描件或“全国认证认可信息公共服务平台”（http://cx.cnca.cn）的认证信息截图，可以享受优先采购政策。具体要求详见第五章规定。</w:t>
      </w:r>
    </w:p>
    <w:p w14:paraId="66D50998">
      <w:pPr>
        <w:pStyle w:val="4"/>
        <w:jc w:val="left"/>
        <w:outlineLvl w:val="3"/>
      </w:pPr>
      <w:r>
        <w:rPr>
          <w:b/>
          <w:sz w:val="24"/>
        </w:rPr>
        <w:t>本项目涉及优先采购环境标志产品：</w:t>
      </w:r>
    </w:p>
    <w:p w14:paraId="3681CB07">
      <w:pPr>
        <w:pStyle w:val="4"/>
        <w:jc w:val="left"/>
      </w:pPr>
      <w: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5FEB984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428701D">
            <w:pPr>
              <w:pStyle w:val="4"/>
              <w:jc w:val="center"/>
            </w:pPr>
            <w:r>
              <w:t>序号</w:t>
            </w:r>
          </w:p>
        </w:tc>
        <w:tc>
          <w:tcPr>
            <w:tcW w:w="2492" w:type="dxa"/>
          </w:tcPr>
          <w:p w14:paraId="56B87CC2">
            <w:pPr>
              <w:pStyle w:val="4"/>
              <w:jc w:val="center"/>
            </w:pPr>
            <w:r>
              <w:t>采购品目名称</w:t>
            </w:r>
          </w:p>
        </w:tc>
        <w:tc>
          <w:tcPr>
            <w:tcW w:w="2492" w:type="dxa"/>
          </w:tcPr>
          <w:p w14:paraId="02117CC4">
            <w:pPr>
              <w:pStyle w:val="4"/>
              <w:jc w:val="center"/>
            </w:pPr>
            <w:r>
              <w:t>标的名称</w:t>
            </w:r>
          </w:p>
        </w:tc>
        <w:tc>
          <w:tcPr>
            <w:tcW w:w="2492" w:type="dxa"/>
          </w:tcPr>
          <w:p w14:paraId="2C678E5B">
            <w:pPr>
              <w:pStyle w:val="4"/>
              <w:jc w:val="center"/>
            </w:pPr>
            <w:r>
              <w:t>产品名称</w:t>
            </w:r>
          </w:p>
        </w:tc>
      </w:tr>
      <w:tr w14:paraId="6B68FA3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5A054EDD">
            <w:pPr>
              <w:pStyle w:val="4"/>
              <w:jc w:val="center"/>
            </w:pPr>
            <w:r>
              <w:t>不涉及</w:t>
            </w:r>
          </w:p>
        </w:tc>
      </w:tr>
    </w:tbl>
    <w:p w14:paraId="2F8B8918">
      <w:pPr>
        <w:pStyle w:val="4"/>
        <w:ind w:firstLine="480"/>
        <w:jc w:val="left"/>
      </w:pPr>
      <w:r>
        <w:t>注：响应产品属于《环境标志产品政府采购品目清单》中的产品，投标人提供由国家确定的认证机构出具的、处于有效期之内的环境标志产品认证证书的原件扫描件或“全国认证认可信息公共服务平台”（http://cx.cnca.cn）的认证信息截图，可以享受优先采购政策。具体要求详见第五章规定。</w:t>
      </w:r>
    </w:p>
    <w:p w14:paraId="53F03D49">
      <w:pPr>
        <w:pStyle w:val="4"/>
        <w:jc w:val="left"/>
        <w:outlineLvl w:val="2"/>
      </w:pPr>
      <w:r>
        <w:rPr>
          <w:b/>
          <w:sz w:val="28"/>
        </w:rPr>
        <w:t>3.2.技术要求</w:t>
      </w:r>
    </w:p>
    <w:p w14:paraId="0A78B37D">
      <w:pPr>
        <w:pStyle w:val="4"/>
        <w:jc w:val="left"/>
      </w:pPr>
      <w:r>
        <w:t>采购包1：</w:t>
      </w:r>
    </w:p>
    <w:p w14:paraId="3CFAEF7C">
      <w:pPr>
        <w:pStyle w:val="4"/>
        <w:jc w:val="left"/>
      </w:pPr>
      <w:r>
        <w:t>标的名称：脉冲强光杀菌设备</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1246"/>
        <w:gridCol w:w="2492"/>
        <w:gridCol w:w="3738"/>
      </w:tblGrid>
      <w:tr w14:paraId="56E854C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0251F5B">
            <w:pPr>
              <w:pStyle w:val="4"/>
              <w:jc w:val="center"/>
            </w:pPr>
            <w:r>
              <w:t>序号</w:t>
            </w:r>
          </w:p>
        </w:tc>
        <w:tc>
          <w:tcPr>
            <w:tcW w:w="1246" w:type="dxa"/>
          </w:tcPr>
          <w:p w14:paraId="0CF4F69E">
            <w:pPr>
              <w:pStyle w:val="4"/>
              <w:jc w:val="center"/>
            </w:pPr>
            <w:r>
              <w:t>符号标识</w:t>
            </w:r>
          </w:p>
        </w:tc>
        <w:tc>
          <w:tcPr>
            <w:tcW w:w="2492" w:type="dxa"/>
          </w:tcPr>
          <w:p w14:paraId="1ED188CA">
            <w:pPr>
              <w:pStyle w:val="4"/>
              <w:jc w:val="center"/>
            </w:pPr>
            <w:r>
              <w:t>技术要求名称</w:t>
            </w:r>
          </w:p>
        </w:tc>
        <w:tc>
          <w:tcPr>
            <w:tcW w:w="3738" w:type="dxa"/>
          </w:tcPr>
          <w:p w14:paraId="084C2E6C">
            <w:pPr>
              <w:pStyle w:val="4"/>
              <w:jc w:val="center"/>
            </w:pPr>
            <w:r>
              <w:t>技术参数与性能指标</w:t>
            </w:r>
          </w:p>
        </w:tc>
      </w:tr>
      <w:tr w14:paraId="2999A0A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435C7A3">
            <w:pPr>
              <w:pStyle w:val="4"/>
              <w:jc w:val="left"/>
            </w:pPr>
            <w:r>
              <w:t>1</w:t>
            </w:r>
          </w:p>
        </w:tc>
        <w:tc>
          <w:tcPr>
            <w:tcW w:w="1246" w:type="dxa"/>
          </w:tcPr>
          <w:p w14:paraId="69FB2ED1"/>
        </w:tc>
        <w:tc>
          <w:tcPr>
            <w:tcW w:w="2492" w:type="dxa"/>
          </w:tcPr>
          <w:p w14:paraId="608DBCED">
            <w:pPr>
              <w:pStyle w:val="4"/>
              <w:jc w:val="left"/>
            </w:pPr>
            <w:r>
              <w:t>脉冲强光杀菌设备</w:t>
            </w:r>
          </w:p>
        </w:tc>
        <w:tc>
          <w:tcPr>
            <w:tcW w:w="3738" w:type="dxa"/>
          </w:tcPr>
          <w:p w14:paraId="5625D8A3">
            <w:pPr>
              <w:pStyle w:val="4"/>
              <w:jc w:val="both"/>
            </w:pPr>
            <w:r>
              <w:rPr>
                <w:rFonts w:ascii="仿宋" w:hAnsi="仿宋" w:eastAsia="仿宋" w:cs="仿宋"/>
                <w:sz w:val="21"/>
              </w:rPr>
              <w:t>1、电压：220±10V。</w:t>
            </w:r>
          </w:p>
          <w:p w14:paraId="73BE0269">
            <w:pPr>
              <w:pStyle w:val="4"/>
              <w:jc w:val="both"/>
            </w:pPr>
            <w:r>
              <w:rPr>
                <w:rFonts w:ascii="仿宋" w:hAnsi="仿宋" w:eastAsia="仿宋" w:cs="仿宋"/>
                <w:sz w:val="21"/>
              </w:rPr>
              <w:t>2、功率（1flash/秒）≥2000W。</w:t>
            </w:r>
          </w:p>
          <w:p w14:paraId="60F48A59">
            <w:pPr>
              <w:pStyle w:val="4"/>
              <w:jc w:val="both"/>
            </w:pPr>
            <w:r>
              <w:rPr>
                <w:rFonts w:ascii="仿宋" w:hAnsi="仿宋" w:eastAsia="仿宋" w:cs="仿宋"/>
                <w:sz w:val="21"/>
              </w:rPr>
              <w:t>▲3、照射系统：脉冲强光灯管；电压≥1320伏；灯管高度可在软件上进行调节。(需提供软件中高度设置及不同高度对物料杀菌结果影响的数据截图。)</w:t>
            </w:r>
          </w:p>
          <w:p w14:paraId="5AAB567A">
            <w:pPr>
              <w:pStyle w:val="4"/>
              <w:jc w:val="both"/>
            </w:pPr>
            <w:r>
              <w:rPr>
                <w:rFonts w:ascii="仿宋" w:hAnsi="仿宋" w:eastAsia="仿宋" w:cs="仿宋"/>
                <w:sz w:val="21"/>
              </w:rPr>
              <w:t>▲4、每根灯管寿命≥200万次。</w:t>
            </w:r>
          </w:p>
          <w:p w14:paraId="6E1AC6DF">
            <w:pPr>
              <w:pStyle w:val="4"/>
              <w:jc w:val="both"/>
            </w:pPr>
            <w:r>
              <w:rPr>
                <w:rFonts w:ascii="仿宋" w:hAnsi="仿宋" w:eastAsia="仿宋" w:cs="仿宋"/>
                <w:sz w:val="21"/>
              </w:rPr>
              <w:t>▲5、每个灯管闪频能量≥1850焦耳/闪频。</w:t>
            </w:r>
          </w:p>
          <w:p w14:paraId="53EEDFEA">
            <w:pPr>
              <w:pStyle w:val="4"/>
              <w:jc w:val="both"/>
            </w:pPr>
            <w:r>
              <w:rPr>
                <w:rFonts w:ascii="仿宋" w:hAnsi="仿宋" w:eastAsia="仿宋" w:cs="仿宋"/>
                <w:sz w:val="21"/>
              </w:rPr>
              <w:t>▲6、闪光频率≥1闪光/秒。</w:t>
            </w:r>
          </w:p>
          <w:p w14:paraId="3B81FE22">
            <w:pPr>
              <w:pStyle w:val="4"/>
              <w:jc w:val="both"/>
            </w:pPr>
            <w:r>
              <w:rPr>
                <w:rFonts w:ascii="仿宋" w:hAnsi="仿宋" w:eastAsia="仿宋" w:cs="仿宋"/>
                <w:sz w:val="21"/>
              </w:rPr>
              <w:t>7、电容器充电≤1秒。</w:t>
            </w:r>
          </w:p>
          <w:p w14:paraId="7B576F89">
            <w:pPr>
              <w:pStyle w:val="4"/>
              <w:jc w:val="both"/>
            </w:pPr>
            <w:r>
              <w:rPr>
                <w:rFonts w:ascii="仿宋" w:hAnsi="仿宋" w:eastAsia="仿宋" w:cs="仿宋"/>
                <w:sz w:val="21"/>
              </w:rPr>
              <w:t>▲8、认证资格：具有CE认证证书（提供认证证书影印件）。</w:t>
            </w:r>
          </w:p>
          <w:p w14:paraId="711EB00E">
            <w:pPr>
              <w:pStyle w:val="4"/>
              <w:jc w:val="both"/>
            </w:pPr>
            <w:r>
              <w:rPr>
                <w:rFonts w:ascii="仿宋" w:hAnsi="仿宋" w:eastAsia="仿宋" w:cs="仿宋"/>
                <w:sz w:val="21"/>
              </w:rPr>
              <w:t>9、运行环境：灯管可以用于水下及液体食品使用。</w:t>
            </w:r>
          </w:p>
          <w:p w14:paraId="7DEAC12D">
            <w:pPr>
              <w:pStyle w:val="4"/>
              <w:jc w:val="both"/>
            </w:pPr>
            <w:r>
              <w:rPr>
                <w:rFonts w:ascii="仿宋" w:hAnsi="仿宋" w:eastAsia="仿宋" w:cs="仿宋"/>
                <w:sz w:val="21"/>
              </w:rPr>
              <w:t>10、液体类食品杀菌范围：直径≥60厘米。</w:t>
            </w:r>
          </w:p>
          <w:p w14:paraId="66C72404">
            <w:pPr>
              <w:pStyle w:val="4"/>
              <w:jc w:val="both"/>
            </w:pPr>
            <w:r>
              <w:rPr>
                <w:rFonts w:ascii="仿宋" w:hAnsi="仿宋" w:eastAsia="仿宋" w:cs="仿宋"/>
                <w:sz w:val="21"/>
              </w:rPr>
              <w:t>11、运行间隔≤1秒。</w:t>
            </w:r>
          </w:p>
          <w:p w14:paraId="11B2EEF3">
            <w:pPr>
              <w:pStyle w:val="4"/>
              <w:jc w:val="both"/>
            </w:pPr>
            <w:r>
              <w:rPr>
                <w:rFonts w:ascii="仿宋" w:hAnsi="仿宋" w:eastAsia="仿宋" w:cs="仿宋"/>
                <w:sz w:val="21"/>
              </w:rPr>
              <w:t>12、操作控制：触摸屏PLC控制系统。</w:t>
            </w:r>
          </w:p>
          <w:p w14:paraId="257F2793">
            <w:pPr>
              <w:pStyle w:val="4"/>
              <w:jc w:val="both"/>
            </w:pPr>
            <w:r>
              <w:rPr>
                <w:rFonts w:ascii="仿宋" w:hAnsi="仿宋" w:eastAsia="仿宋" w:cs="仿宋"/>
                <w:sz w:val="21"/>
              </w:rPr>
              <w:t>▲13、可以搭配生产线传送带在线杀菌（提供在线杀菌连续截图</w:t>
            </w:r>
            <w:r>
              <w:rPr>
                <w:rFonts w:ascii="宋体" w:hAnsi="宋体" w:eastAsia="宋体" w:cs="宋体"/>
                <w:sz w:val="21"/>
              </w:rPr>
              <w:t>，</w:t>
            </w:r>
            <w:r>
              <w:rPr>
                <w:rFonts w:ascii="仿宋" w:hAnsi="仿宋" w:eastAsia="仿宋" w:cs="仿宋"/>
                <w:sz w:val="21"/>
              </w:rPr>
              <w:t>不少于三张）</w:t>
            </w:r>
          </w:p>
          <w:p w14:paraId="6DD2577D">
            <w:pPr>
              <w:pStyle w:val="4"/>
              <w:jc w:val="both"/>
            </w:pPr>
            <w:r>
              <w:rPr>
                <w:rFonts w:ascii="仿宋" w:hAnsi="仿宋" w:eastAsia="仿宋" w:cs="仿宋"/>
                <w:sz w:val="21"/>
              </w:rPr>
              <w:t>14、根据设备需求配置传送带，传送带具有控制端接口。（提供接口图片）。</w:t>
            </w:r>
          </w:p>
          <w:p w14:paraId="5FF95835">
            <w:pPr>
              <w:pStyle w:val="4"/>
              <w:jc w:val="both"/>
            </w:pPr>
            <w:r>
              <w:rPr>
                <w:rFonts w:ascii="仿宋" w:hAnsi="仿宋" w:eastAsia="仿宋" w:cs="仿宋"/>
                <w:sz w:val="21"/>
              </w:rPr>
              <w:t>15、货物尺寸≤87cm×142cm×200cm。</w:t>
            </w:r>
          </w:p>
          <w:p w14:paraId="2EE59C21">
            <w:pPr>
              <w:pStyle w:val="4"/>
              <w:jc w:val="both"/>
            </w:pPr>
            <w:r>
              <w:rPr>
                <w:rFonts w:ascii="宋体" w:hAnsi="宋体" w:eastAsia="宋体" w:cs="宋体"/>
                <w:sz w:val="21"/>
                <w:shd w:val="clear" w:fill="FFFFFF"/>
              </w:rPr>
              <w:t>▲</w:t>
            </w:r>
            <w:r>
              <w:rPr>
                <w:rFonts w:ascii="仿宋" w:hAnsi="仿宋" w:eastAsia="仿宋" w:cs="仿宋"/>
                <w:sz w:val="21"/>
                <w:shd w:val="clear" w:fill="FFFFFF"/>
              </w:rPr>
              <w:t>16、设备密封所用产品成分检测结果符合REACH认证的要求（化学品进行预防性管理的法规）。（提供密封产品检测报告影印件）</w:t>
            </w:r>
          </w:p>
          <w:p w14:paraId="377745AE">
            <w:pPr>
              <w:pStyle w:val="4"/>
              <w:jc w:val="both"/>
            </w:pPr>
            <w:r>
              <w:rPr>
                <w:rFonts w:ascii="仿宋" w:hAnsi="仿宋" w:eastAsia="仿宋" w:cs="仿宋"/>
                <w:color w:val="000000"/>
                <w:sz w:val="21"/>
                <w:shd w:val="clear" w:fill="FFFFFF"/>
              </w:rPr>
              <w:t>▲17通讯要求：设备配套的物联网设备需自带4G或5G通讯模块，可实现电脑端远程参数管理，设备数据可实时上传到指定的云中心数据处理软件接口。</w:t>
            </w:r>
          </w:p>
          <w:p w14:paraId="6E9E29B4">
            <w:pPr>
              <w:pStyle w:val="4"/>
              <w:jc w:val="both"/>
            </w:pPr>
            <w:r>
              <w:rPr>
                <w:rFonts w:ascii="仿宋" w:hAnsi="仿宋" w:eastAsia="仿宋" w:cs="仿宋"/>
                <w:color w:val="000000"/>
                <w:sz w:val="21"/>
                <w:shd w:val="clear" w:fill="FFFFFF"/>
              </w:rPr>
              <w:t>18、电源控制系统可同时控制2台高压脉冲电场发生器。</w:t>
            </w:r>
          </w:p>
          <w:p w14:paraId="56D43181">
            <w:pPr>
              <w:pStyle w:val="4"/>
              <w:jc w:val="both"/>
            </w:pPr>
            <w:r>
              <w:rPr>
                <w:rFonts w:ascii="仿宋" w:hAnsi="仿宋" w:eastAsia="仿宋" w:cs="仿宋"/>
                <w:color w:val="000000"/>
                <w:sz w:val="21"/>
                <w:shd w:val="clear" w:fill="FFFFFF"/>
              </w:rPr>
              <w:t>★19、配置</w:t>
            </w:r>
          </w:p>
          <w:p w14:paraId="2FDC47C9">
            <w:pPr>
              <w:pStyle w:val="4"/>
              <w:jc w:val="both"/>
            </w:pPr>
            <w:r>
              <w:rPr>
                <w:rFonts w:ascii="仿宋" w:hAnsi="仿宋" w:eastAsia="仿宋" w:cs="仿宋"/>
                <w:color w:val="000000"/>
                <w:sz w:val="21"/>
                <w:shd w:val="clear" w:fill="FFFFFF"/>
              </w:rPr>
              <w:t>高压脉冲电场发生系统，包含:脉冲电源控制系统2套，灯管箱1个，灯管箱升降器1套，开放物料放置平台1个(可直接架在传送带上面，也可直接放置在载物板上)，镶嵌式PLC电源控制液晶屏幕系统1套。</w:t>
            </w:r>
          </w:p>
          <w:p w14:paraId="1A9596CF">
            <w:pPr>
              <w:pStyle w:val="4"/>
              <w:jc w:val="both"/>
            </w:pPr>
            <w:r>
              <w:rPr>
                <w:rFonts w:ascii="仿宋" w:hAnsi="仿宋" w:eastAsia="仿宋" w:cs="仿宋"/>
                <w:color w:val="000000"/>
                <w:sz w:val="21"/>
              </w:rPr>
              <w:t>20、整机外壳为食品级304不锈钢。</w:t>
            </w:r>
          </w:p>
        </w:tc>
      </w:tr>
    </w:tbl>
    <w:p w14:paraId="41A0DF3A">
      <w:pPr>
        <w:pStyle w:val="4"/>
        <w:jc w:val="left"/>
      </w:pPr>
      <w:r>
        <w:t>标的名称：纸浆粘度计</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1246"/>
        <w:gridCol w:w="2492"/>
        <w:gridCol w:w="3738"/>
      </w:tblGrid>
      <w:tr w14:paraId="73053E2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360D2D9">
            <w:pPr>
              <w:pStyle w:val="4"/>
              <w:jc w:val="center"/>
            </w:pPr>
            <w:r>
              <w:t>序号</w:t>
            </w:r>
          </w:p>
        </w:tc>
        <w:tc>
          <w:tcPr>
            <w:tcW w:w="1246" w:type="dxa"/>
          </w:tcPr>
          <w:p w14:paraId="1FDE57FC">
            <w:pPr>
              <w:pStyle w:val="4"/>
              <w:jc w:val="center"/>
            </w:pPr>
            <w:r>
              <w:t>符号标识</w:t>
            </w:r>
          </w:p>
        </w:tc>
        <w:tc>
          <w:tcPr>
            <w:tcW w:w="2492" w:type="dxa"/>
          </w:tcPr>
          <w:p w14:paraId="1569160E">
            <w:pPr>
              <w:pStyle w:val="4"/>
              <w:jc w:val="center"/>
            </w:pPr>
            <w:r>
              <w:t>技术要求名称</w:t>
            </w:r>
          </w:p>
        </w:tc>
        <w:tc>
          <w:tcPr>
            <w:tcW w:w="3738" w:type="dxa"/>
          </w:tcPr>
          <w:p w14:paraId="58F046A6">
            <w:pPr>
              <w:pStyle w:val="4"/>
              <w:jc w:val="center"/>
            </w:pPr>
            <w:r>
              <w:t>技术参数与性能指标</w:t>
            </w:r>
          </w:p>
        </w:tc>
      </w:tr>
      <w:tr w14:paraId="736E79E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607C3D7">
            <w:pPr>
              <w:pStyle w:val="4"/>
              <w:jc w:val="left"/>
            </w:pPr>
            <w:r>
              <w:t>1</w:t>
            </w:r>
          </w:p>
        </w:tc>
        <w:tc>
          <w:tcPr>
            <w:tcW w:w="1246" w:type="dxa"/>
          </w:tcPr>
          <w:p w14:paraId="677AB385"/>
        </w:tc>
        <w:tc>
          <w:tcPr>
            <w:tcW w:w="2492" w:type="dxa"/>
          </w:tcPr>
          <w:p w14:paraId="707DF37A">
            <w:pPr>
              <w:pStyle w:val="4"/>
              <w:jc w:val="left"/>
            </w:pPr>
            <w:r>
              <w:t>纸浆粘度计</w:t>
            </w:r>
          </w:p>
        </w:tc>
        <w:tc>
          <w:tcPr>
            <w:tcW w:w="3738" w:type="dxa"/>
          </w:tcPr>
          <w:p w14:paraId="1ACBD177">
            <w:pPr>
              <w:pStyle w:val="4"/>
              <w:jc w:val="both"/>
            </w:pPr>
            <w:r>
              <w:rPr>
                <w:rFonts w:ascii="仿宋" w:hAnsi="仿宋" w:eastAsia="仿宋" w:cs="仿宋"/>
                <w:sz w:val="21"/>
              </w:rPr>
              <w:t>▲1、完全符合ISO 5351和SCAN-CM15标准要求，测试纸浆粘度。</w:t>
            </w:r>
          </w:p>
          <w:p w14:paraId="2EA2F9F0">
            <w:pPr>
              <w:pStyle w:val="4"/>
              <w:jc w:val="both"/>
            </w:pPr>
            <w:r>
              <w:rPr>
                <w:rFonts w:ascii="仿宋" w:hAnsi="仿宋" w:eastAsia="仿宋" w:cs="仿宋"/>
                <w:sz w:val="21"/>
              </w:rPr>
              <w:t>★2、提供配套恒温控制装置，操作温度25±0.1℃，带制冷功能的恒温水浴，温度控制范围-20℃—100℃，温度稳定性±0.05℃。</w:t>
            </w:r>
          </w:p>
          <w:p w14:paraId="191ECF72">
            <w:pPr>
              <w:pStyle w:val="4"/>
              <w:jc w:val="both"/>
            </w:pPr>
            <w:r>
              <w:rPr>
                <w:rFonts w:ascii="仿宋" w:hAnsi="仿宋" w:eastAsia="仿宋" w:cs="仿宋"/>
                <w:sz w:val="21"/>
              </w:rPr>
              <w:t>▲3、每套主机配置3支独立的ISO5351标准1ml玻璃粘度管，可同时进行不少于3个样品的测试。每5分钟内可完成一次3个样品的测试。</w:t>
            </w:r>
          </w:p>
          <w:p w14:paraId="7A6783F5">
            <w:pPr>
              <w:pStyle w:val="4"/>
              <w:jc w:val="both"/>
            </w:pPr>
            <w:r>
              <w:rPr>
                <w:rFonts w:ascii="仿宋" w:hAnsi="仿宋" w:eastAsia="仿宋" w:cs="仿宋"/>
                <w:sz w:val="21"/>
              </w:rPr>
              <w:t>▲4、粘度管采用上、下两个铂金电极感应并测量浆料/CED溶液的流出时间，时间测试精度&lt;1ms。</w:t>
            </w:r>
          </w:p>
          <w:p w14:paraId="37662159">
            <w:pPr>
              <w:pStyle w:val="4"/>
              <w:jc w:val="both"/>
            </w:pPr>
            <w:r>
              <w:rPr>
                <w:rFonts w:ascii="仿宋" w:hAnsi="仿宋" w:eastAsia="仿宋" w:cs="仿宋"/>
                <w:sz w:val="21"/>
              </w:rPr>
              <w:t>5、符合TAPPI T230标准的粘度值以及符合SCAN C15：G2标准的聚合度值自动计算并显示。</w:t>
            </w:r>
          </w:p>
          <w:p w14:paraId="0F9CFC4E">
            <w:pPr>
              <w:pStyle w:val="4"/>
              <w:jc w:val="both"/>
            </w:pPr>
            <w:r>
              <w:rPr>
                <w:rFonts w:ascii="仿宋" w:hAnsi="仿宋" w:eastAsia="仿宋" w:cs="仿宋"/>
                <w:sz w:val="21"/>
              </w:rPr>
              <w:t>6、具备粘度内部校正和外部校正功能。</w:t>
            </w:r>
          </w:p>
          <w:p w14:paraId="5E0F45AE">
            <w:pPr>
              <w:pStyle w:val="4"/>
              <w:jc w:val="both"/>
            </w:pPr>
            <w:r>
              <w:rPr>
                <w:rFonts w:ascii="仿宋" w:hAnsi="仿宋" w:eastAsia="仿宋" w:cs="仿宋"/>
                <w:color w:val="000000"/>
                <w:sz w:val="21"/>
              </w:rPr>
              <w:t>▲</w:t>
            </w:r>
            <w:r>
              <w:rPr>
                <w:rFonts w:ascii="仿宋" w:hAnsi="仿宋" w:eastAsia="仿宋" w:cs="仿宋"/>
                <w:sz w:val="21"/>
              </w:rPr>
              <w:t>7、</w:t>
            </w:r>
            <w:r>
              <w:rPr>
                <w:rFonts w:ascii="仿宋" w:hAnsi="仿宋" w:eastAsia="仿宋" w:cs="仿宋"/>
                <w:color w:val="000000"/>
                <w:sz w:val="21"/>
              </w:rPr>
              <w:t>同样一个样品的粘度测定结果具有再现性和重复性，检测结果偏差小于±2.0%范围。（提供不少于3份的不同样品浆料检测结果证明材料）</w:t>
            </w:r>
          </w:p>
          <w:p w14:paraId="239FD78C">
            <w:pPr>
              <w:pStyle w:val="4"/>
              <w:jc w:val="both"/>
            </w:pPr>
            <w:r>
              <w:rPr>
                <w:rFonts w:ascii="仿宋" w:hAnsi="仿宋" w:eastAsia="仿宋" w:cs="仿宋"/>
                <w:sz w:val="21"/>
              </w:rPr>
              <w:t>8、采用专用软件进行操作和控制。</w:t>
            </w:r>
          </w:p>
          <w:p w14:paraId="4D9EF5B7">
            <w:pPr>
              <w:pStyle w:val="4"/>
              <w:jc w:val="both"/>
            </w:pPr>
            <w:r>
              <w:rPr>
                <w:rFonts w:ascii="仿宋" w:hAnsi="仿宋" w:eastAsia="仿宋" w:cs="仿宋"/>
                <w:sz w:val="21"/>
              </w:rPr>
              <w:t>★9、配置：</w:t>
            </w:r>
          </w:p>
          <w:p w14:paraId="4450FFD1">
            <w:pPr>
              <w:pStyle w:val="4"/>
              <w:jc w:val="both"/>
            </w:pPr>
            <w:r>
              <w:rPr>
                <w:rFonts w:ascii="仿宋" w:hAnsi="仿宋" w:eastAsia="仿宋" w:cs="仿宋"/>
                <w:sz w:val="21"/>
              </w:rPr>
              <w:t>1）纸浆粘度计主机1台。</w:t>
            </w:r>
          </w:p>
          <w:p w14:paraId="0530C70D">
            <w:pPr>
              <w:pStyle w:val="4"/>
              <w:jc w:val="both"/>
            </w:pPr>
            <w:r>
              <w:rPr>
                <w:rFonts w:ascii="仿宋" w:hAnsi="仿宋" w:eastAsia="仿宋" w:cs="仿宋"/>
                <w:sz w:val="21"/>
              </w:rPr>
              <w:t>2）专用的纸浆粘度计配套软件和数据显示系统，提供内部和外部校正功能。</w:t>
            </w:r>
          </w:p>
          <w:p w14:paraId="54B1FC9A">
            <w:pPr>
              <w:pStyle w:val="4"/>
              <w:jc w:val="both"/>
            </w:pPr>
            <w:r>
              <w:rPr>
                <w:rFonts w:ascii="仿宋" w:hAnsi="仿宋" w:eastAsia="仿宋" w:cs="仿宋"/>
                <w:sz w:val="21"/>
              </w:rPr>
              <w:t>3）恒温控制装置1套，包含不锈钢瓶夹和提升搁板。</w:t>
            </w:r>
          </w:p>
          <w:p w14:paraId="3BCBD8E4">
            <w:pPr>
              <w:pStyle w:val="4"/>
              <w:jc w:val="both"/>
            </w:pPr>
            <w:r>
              <w:rPr>
                <w:rFonts w:ascii="仿宋" w:hAnsi="仿宋" w:eastAsia="仿宋" w:cs="仿宋"/>
                <w:sz w:val="21"/>
              </w:rPr>
              <w:t>4）配电子真空装置1套。</w:t>
            </w:r>
          </w:p>
          <w:p w14:paraId="12F3671B">
            <w:pPr>
              <w:pStyle w:val="4"/>
              <w:jc w:val="both"/>
            </w:pPr>
            <w:r>
              <w:rPr>
                <w:rFonts w:ascii="仿宋" w:hAnsi="仿宋" w:eastAsia="仿宋" w:cs="仿宋"/>
                <w:sz w:val="21"/>
              </w:rPr>
              <w:t>5）50ml LDPE样品瓶10个，带2种不同的盖便于挤出瓶中残留空气。</w:t>
            </w:r>
          </w:p>
          <w:p w14:paraId="3C17B6A1">
            <w:pPr>
              <w:pStyle w:val="4"/>
              <w:jc w:val="both"/>
            </w:pPr>
            <w:r>
              <w:rPr>
                <w:rFonts w:ascii="仿宋" w:hAnsi="仿宋" w:eastAsia="仿宋" w:cs="仿宋"/>
                <w:sz w:val="21"/>
              </w:rPr>
              <w:t>6）配震荡装置1套。</w:t>
            </w:r>
          </w:p>
          <w:p w14:paraId="16F146CC">
            <w:pPr>
              <w:pStyle w:val="4"/>
              <w:jc w:val="both"/>
            </w:pPr>
            <w:r>
              <w:rPr>
                <w:rFonts w:ascii="仿宋" w:hAnsi="仿宋" w:eastAsia="仿宋" w:cs="仿宋"/>
                <w:sz w:val="21"/>
              </w:rPr>
              <w:t>7）提供符合ISO 5351标准的2ml玻璃校正管2支。</w:t>
            </w:r>
          </w:p>
        </w:tc>
      </w:tr>
    </w:tbl>
    <w:p w14:paraId="402FD24E">
      <w:pPr>
        <w:pStyle w:val="4"/>
        <w:jc w:val="left"/>
        <w:outlineLvl w:val="2"/>
      </w:pPr>
      <w:r>
        <w:rPr>
          <w:b/>
          <w:sz w:val="28"/>
        </w:rPr>
        <w:t>3.3.服务要求</w:t>
      </w:r>
    </w:p>
    <w:p w14:paraId="5F79DFC4">
      <w:pPr>
        <w:pStyle w:val="4"/>
        <w:jc w:val="left"/>
        <w:outlineLvl w:val="3"/>
      </w:pPr>
      <w:r>
        <w:rPr>
          <w:b/>
          <w:sz w:val="24"/>
        </w:rPr>
        <w:t>3.3.1.服务内容要求</w:t>
      </w:r>
    </w:p>
    <w:p w14:paraId="2F31A51E">
      <w:pPr>
        <w:pStyle w:val="4"/>
        <w:jc w:val="left"/>
      </w:pPr>
      <w: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2076"/>
        <w:gridCol w:w="2076"/>
        <w:gridCol w:w="2076"/>
      </w:tblGrid>
      <w:tr w14:paraId="1F99054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0DE695EA">
            <w:pPr>
              <w:pStyle w:val="4"/>
              <w:jc w:val="left"/>
            </w:pPr>
            <w:r>
              <w:t xml:space="preserve"> 序号</w:t>
            </w:r>
          </w:p>
        </w:tc>
        <w:tc>
          <w:tcPr>
            <w:tcW w:w="2076" w:type="dxa"/>
          </w:tcPr>
          <w:p w14:paraId="112E65F8">
            <w:pPr>
              <w:pStyle w:val="4"/>
              <w:jc w:val="left"/>
            </w:pPr>
            <w:r>
              <w:t xml:space="preserve"> 符号标识</w:t>
            </w:r>
          </w:p>
        </w:tc>
        <w:tc>
          <w:tcPr>
            <w:tcW w:w="2076" w:type="dxa"/>
          </w:tcPr>
          <w:p w14:paraId="4EEFB2E2">
            <w:pPr>
              <w:pStyle w:val="4"/>
              <w:jc w:val="left"/>
            </w:pPr>
            <w:r>
              <w:t xml:space="preserve"> 服务要求名称</w:t>
            </w:r>
          </w:p>
        </w:tc>
        <w:tc>
          <w:tcPr>
            <w:tcW w:w="2076" w:type="dxa"/>
          </w:tcPr>
          <w:p w14:paraId="7EE0DF55">
            <w:pPr>
              <w:pStyle w:val="4"/>
              <w:jc w:val="left"/>
            </w:pPr>
            <w:r>
              <w:t xml:space="preserve"> 服务要求内容</w:t>
            </w:r>
          </w:p>
        </w:tc>
      </w:tr>
      <w:tr w14:paraId="5AF86E2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4" w:type="dxa"/>
            <w:gridSpan w:val="4"/>
          </w:tcPr>
          <w:p w14:paraId="4CF9C184">
            <w:pPr>
              <w:pStyle w:val="4"/>
              <w:jc w:val="center"/>
            </w:pPr>
            <w:r>
              <w:t>无</w:t>
            </w:r>
          </w:p>
        </w:tc>
      </w:tr>
    </w:tbl>
    <w:p w14:paraId="3BB5C8E3">
      <w:pPr>
        <w:pStyle w:val="4"/>
        <w:jc w:val="left"/>
        <w:outlineLvl w:val="3"/>
      </w:pPr>
      <w:r>
        <w:rPr>
          <w:b/>
          <w:sz w:val="24"/>
        </w:rPr>
        <w:t>3.3.2.商务要求</w:t>
      </w:r>
    </w:p>
    <w:p w14:paraId="57CC92C2">
      <w:pPr>
        <w:pStyle w:val="4"/>
        <w:jc w:val="left"/>
      </w:pPr>
      <w: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2076"/>
        <w:gridCol w:w="2076"/>
        <w:gridCol w:w="2076"/>
      </w:tblGrid>
      <w:tr w14:paraId="794508C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2ACB3FBA">
            <w:pPr>
              <w:pStyle w:val="4"/>
              <w:jc w:val="left"/>
            </w:pPr>
            <w:r>
              <w:t>序号</w:t>
            </w:r>
          </w:p>
        </w:tc>
        <w:tc>
          <w:tcPr>
            <w:tcW w:w="2076" w:type="dxa"/>
          </w:tcPr>
          <w:p w14:paraId="77E16031">
            <w:pPr>
              <w:pStyle w:val="4"/>
              <w:jc w:val="left"/>
            </w:pPr>
            <w:r>
              <w:t>符号标识</w:t>
            </w:r>
          </w:p>
        </w:tc>
        <w:tc>
          <w:tcPr>
            <w:tcW w:w="2076" w:type="dxa"/>
          </w:tcPr>
          <w:p w14:paraId="4F4FA607">
            <w:pPr>
              <w:pStyle w:val="4"/>
              <w:jc w:val="left"/>
            </w:pPr>
            <w:r>
              <w:t>商务要求名称</w:t>
            </w:r>
          </w:p>
        </w:tc>
        <w:tc>
          <w:tcPr>
            <w:tcW w:w="2076" w:type="dxa"/>
          </w:tcPr>
          <w:p w14:paraId="47012777">
            <w:pPr>
              <w:pStyle w:val="4"/>
              <w:jc w:val="left"/>
            </w:pPr>
            <w:r>
              <w:t>商务要求内容</w:t>
            </w:r>
          </w:p>
        </w:tc>
      </w:tr>
      <w:tr w14:paraId="3A3FAEC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60FD4202">
            <w:pPr>
              <w:pStyle w:val="4"/>
              <w:jc w:val="left"/>
            </w:pPr>
            <w:r>
              <w:t>1</w:t>
            </w:r>
          </w:p>
        </w:tc>
        <w:tc>
          <w:tcPr>
            <w:tcW w:w="2076" w:type="dxa"/>
          </w:tcPr>
          <w:p w14:paraId="3CB366F9">
            <w:pPr>
              <w:pStyle w:val="4"/>
              <w:jc w:val="left"/>
            </w:pPr>
            <w:r>
              <w:t>★</w:t>
            </w:r>
          </w:p>
        </w:tc>
        <w:tc>
          <w:tcPr>
            <w:tcW w:w="2076" w:type="dxa"/>
          </w:tcPr>
          <w:p w14:paraId="0570E967">
            <w:pPr>
              <w:pStyle w:val="4"/>
              <w:jc w:val="left"/>
            </w:pPr>
            <w:r>
              <w:t>交货时间</w:t>
            </w:r>
          </w:p>
        </w:tc>
        <w:tc>
          <w:tcPr>
            <w:tcW w:w="2076" w:type="dxa"/>
          </w:tcPr>
          <w:p w14:paraId="5C82E387">
            <w:pPr>
              <w:pStyle w:val="4"/>
              <w:jc w:val="left"/>
            </w:pPr>
            <w:r>
              <w:t>合同签订之日起120日历日内完成交付、安装及调试。</w:t>
            </w:r>
          </w:p>
        </w:tc>
      </w:tr>
      <w:tr w14:paraId="24A96A7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5DDD7F90">
            <w:pPr>
              <w:pStyle w:val="4"/>
              <w:jc w:val="left"/>
            </w:pPr>
            <w:r>
              <w:t>2</w:t>
            </w:r>
          </w:p>
        </w:tc>
        <w:tc>
          <w:tcPr>
            <w:tcW w:w="2076" w:type="dxa"/>
          </w:tcPr>
          <w:p w14:paraId="1E86F543">
            <w:pPr>
              <w:pStyle w:val="4"/>
              <w:jc w:val="left"/>
            </w:pPr>
            <w:r>
              <w:t>★</w:t>
            </w:r>
          </w:p>
        </w:tc>
        <w:tc>
          <w:tcPr>
            <w:tcW w:w="2076" w:type="dxa"/>
          </w:tcPr>
          <w:p w14:paraId="76F21195">
            <w:pPr>
              <w:pStyle w:val="4"/>
              <w:jc w:val="left"/>
            </w:pPr>
            <w:r>
              <w:t>交货地点</w:t>
            </w:r>
          </w:p>
        </w:tc>
        <w:tc>
          <w:tcPr>
            <w:tcW w:w="2076" w:type="dxa"/>
          </w:tcPr>
          <w:p w14:paraId="2277ED58">
            <w:pPr>
              <w:pStyle w:val="4"/>
              <w:jc w:val="left"/>
            </w:pPr>
            <w:r>
              <w:t>四川轻化工大学宜宾校区</w:t>
            </w:r>
          </w:p>
        </w:tc>
      </w:tr>
      <w:tr w14:paraId="0A5015D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19540CC8">
            <w:pPr>
              <w:pStyle w:val="4"/>
              <w:jc w:val="left"/>
            </w:pPr>
            <w:r>
              <w:t>3</w:t>
            </w:r>
          </w:p>
        </w:tc>
        <w:tc>
          <w:tcPr>
            <w:tcW w:w="2076" w:type="dxa"/>
          </w:tcPr>
          <w:p w14:paraId="71543C0E">
            <w:pPr>
              <w:pStyle w:val="4"/>
              <w:jc w:val="left"/>
            </w:pPr>
            <w:r>
              <w:t>★</w:t>
            </w:r>
          </w:p>
        </w:tc>
        <w:tc>
          <w:tcPr>
            <w:tcW w:w="2076" w:type="dxa"/>
          </w:tcPr>
          <w:p w14:paraId="30D9B296">
            <w:pPr>
              <w:pStyle w:val="4"/>
              <w:jc w:val="left"/>
            </w:pPr>
            <w:r>
              <w:t>支付方式</w:t>
            </w:r>
          </w:p>
        </w:tc>
        <w:tc>
          <w:tcPr>
            <w:tcW w:w="2076" w:type="dxa"/>
          </w:tcPr>
          <w:p w14:paraId="4E1FE2B3">
            <w:pPr>
              <w:pStyle w:val="4"/>
              <w:jc w:val="left"/>
            </w:pPr>
            <w:r>
              <w:t>一次付清</w:t>
            </w:r>
          </w:p>
        </w:tc>
      </w:tr>
      <w:tr w14:paraId="3B565D1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2ADB53B9">
            <w:pPr>
              <w:pStyle w:val="4"/>
              <w:jc w:val="left"/>
            </w:pPr>
            <w:r>
              <w:t>4</w:t>
            </w:r>
          </w:p>
        </w:tc>
        <w:tc>
          <w:tcPr>
            <w:tcW w:w="2076" w:type="dxa"/>
          </w:tcPr>
          <w:p w14:paraId="0065DF64">
            <w:pPr>
              <w:pStyle w:val="4"/>
              <w:jc w:val="left"/>
            </w:pPr>
            <w:r>
              <w:t>★</w:t>
            </w:r>
          </w:p>
        </w:tc>
        <w:tc>
          <w:tcPr>
            <w:tcW w:w="2076" w:type="dxa"/>
          </w:tcPr>
          <w:p w14:paraId="7A26CCE5">
            <w:pPr>
              <w:pStyle w:val="4"/>
              <w:jc w:val="left"/>
            </w:pPr>
            <w:r>
              <w:t>付款进度安排</w:t>
            </w:r>
          </w:p>
        </w:tc>
        <w:tc>
          <w:tcPr>
            <w:tcW w:w="2076" w:type="dxa"/>
          </w:tcPr>
          <w:p w14:paraId="2C0FC14F">
            <w:pPr>
              <w:pStyle w:val="4"/>
              <w:jc w:val="left"/>
            </w:pPr>
            <w:r>
              <w:t>1、全部货物安装调试完毕并验收合格，招标人接到中标人通知、中标人出具的合法、有效、完整的全额增值税专用发票后，达到付款条件起30日内，支付合同总金额的100.00%</w:t>
            </w:r>
          </w:p>
        </w:tc>
      </w:tr>
      <w:tr w14:paraId="2BC81F4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3674B215">
            <w:pPr>
              <w:pStyle w:val="4"/>
              <w:jc w:val="left"/>
            </w:pPr>
            <w:r>
              <w:t>5</w:t>
            </w:r>
          </w:p>
        </w:tc>
        <w:tc>
          <w:tcPr>
            <w:tcW w:w="2076" w:type="dxa"/>
          </w:tcPr>
          <w:p w14:paraId="2AF71CD5">
            <w:pPr>
              <w:pStyle w:val="4"/>
              <w:jc w:val="left"/>
            </w:pPr>
            <w:r>
              <w:t>★</w:t>
            </w:r>
          </w:p>
        </w:tc>
        <w:tc>
          <w:tcPr>
            <w:tcW w:w="2076" w:type="dxa"/>
          </w:tcPr>
          <w:p w14:paraId="2BBEF16E">
            <w:pPr>
              <w:pStyle w:val="4"/>
              <w:jc w:val="left"/>
            </w:pPr>
            <w:r>
              <w:t>验收、交付标准和方法</w:t>
            </w:r>
          </w:p>
        </w:tc>
        <w:tc>
          <w:tcPr>
            <w:tcW w:w="2076" w:type="dxa"/>
          </w:tcPr>
          <w:p w14:paraId="64A58218">
            <w:pPr>
              <w:pStyle w:val="4"/>
              <w:jc w:val="left"/>
            </w:pPr>
            <w:r>
              <w:t>按照《财政部关于进一步加强政府采购需求和履约验收管理的指导意见》（财库〔2016〕205号）、《四川轻化工大学采购项目验收管理办法》（川轻化〔2020〕11号）以及招标文件的质量要求和技术指标、中标人的投标文件及承诺与合同约定标准的要求进行验收；双方如对质量要求和技术指标的约定标准有相互抵触或异议的事项，由招标人在招标文件与投标文件中按质量要求和技术指标比较优胜的原则确定该项的约定标准进行验收。</w:t>
            </w:r>
          </w:p>
        </w:tc>
      </w:tr>
      <w:tr w14:paraId="4145D7C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75856199">
            <w:pPr>
              <w:pStyle w:val="4"/>
              <w:jc w:val="left"/>
            </w:pPr>
            <w:r>
              <w:t>6</w:t>
            </w:r>
          </w:p>
        </w:tc>
        <w:tc>
          <w:tcPr>
            <w:tcW w:w="2076" w:type="dxa"/>
          </w:tcPr>
          <w:p w14:paraId="35542D03">
            <w:pPr>
              <w:pStyle w:val="4"/>
              <w:jc w:val="left"/>
            </w:pPr>
            <w:r>
              <w:t>★</w:t>
            </w:r>
          </w:p>
        </w:tc>
        <w:tc>
          <w:tcPr>
            <w:tcW w:w="2076" w:type="dxa"/>
          </w:tcPr>
          <w:p w14:paraId="4156C493">
            <w:pPr>
              <w:pStyle w:val="4"/>
              <w:jc w:val="left"/>
            </w:pPr>
            <w:r>
              <w:t>质量保修范围和保修期</w:t>
            </w:r>
          </w:p>
        </w:tc>
        <w:tc>
          <w:tcPr>
            <w:tcW w:w="2076" w:type="dxa"/>
          </w:tcPr>
          <w:p w14:paraId="51E9119D">
            <w:pPr>
              <w:pStyle w:val="4"/>
              <w:jc w:val="left"/>
            </w:pPr>
            <w:r>
              <w:t>质保期为全部货物综合验收合格后三年。在质保期内软件免费升级，货物出现质量问题或发生故障，在接到招标人报修后，应于1小时内做出响应，24小时内提供故障解决方案，48小时内派出专业技术人员到现场进行维修处理，质保期内应承担调换修理的所有费用。如在72小时内无法修复，则提供部件冗余服务或采取应急措施，提供相同产品或不低于故障产品规格档次的备用产品供招标人使用；在质保期内，同一产品、同一质量问题连续两次维修仍无法正常使用的，中标人应在一个月内无偿更换相同品牌、相同型号及同等功能的全新产品，并对产品质量实行“三包”服务且重新计算质保期。</w:t>
            </w:r>
          </w:p>
        </w:tc>
      </w:tr>
      <w:tr w14:paraId="528D0A4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473B5F3B">
            <w:pPr>
              <w:pStyle w:val="4"/>
              <w:jc w:val="left"/>
            </w:pPr>
            <w:r>
              <w:t>7</w:t>
            </w:r>
          </w:p>
        </w:tc>
        <w:tc>
          <w:tcPr>
            <w:tcW w:w="2076" w:type="dxa"/>
          </w:tcPr>
          <w:p w14:paraId="5A5DEEA2">
            <w:pPr>
              <w:pStyle w:val="4"/>
              <w:jc w:val="left"/>
            </w:pPr>
            <w:r>
              <w:t>★</w:t>
            </w:r>
          </w:p>
        </w:tc>
        <w:tc>
          <w:tcPr>
            <w:tcW w:w="2076" w:type="dxa"/>
          </w:tcPr>
          <w:p w14:paraId="3600C669">
            <w:pPr>
              <w:pStyle w:val="4"/>
              <w:jc w:val="left"/>
            </w:pPr>
            <w:r>
              <w:t>违约责任与解决争议的方法</w:t>
            </w:r>
          </w:p>
        </w:tc>
        <w:tc>
          <w:tcPr>
            <w:tcW w:w="2076" w:type="dxa"/>
          </w:tcPr>
          <w:p w14:paraId="7A2345ED">
            <w:pPr>
              <w:pStyle w:val="4"/>
              <w:jc w:val="left"/>
            </w:pPr>
            <w:r>
              <w:t>1、因货物的质量问题发生争议，由质量技术监督部门或其指定的质量鉴定机构进行质量鉴定。货物符合标准的，鉴定费由招标人承担；货物不符合质量标准的，鉴定费由中标人承担。2、合同履行期间若双方发生争议，可协商或由有关部门调解解决，协商或调解不成的，双方均可向招标人所在地人民法院提请诉讼。</w:t>
            </w:r>
          </w:p>
        </w:tc>
      </w:tr>
      <w:tr w14:paraId="2F11DA8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4773851C">
            <w:pPr>
              <w:pStyle w:val="4"/>
              <w:jc w:val="left"/>
            </w:pPr>
            <w:r>
              <w:t>8</w:t>
            </w:r>
          </w:p>
        </w:tc>
        <w:tc>
          <w:tcPr>
            <w:tcW w:w="2076" w:type="dxa"/>
          </w:tcPr>
          <w:p w14:paraId="3B30066A">
            <w:pPr>
              <w:pStyle w:val="4"/>
              <w:jc w:val="left"/>
            </w:pPr>
            <w:r>
              <w:t>★</w:t>
            </w:r>
          </w:p>
        </w:tc>
        <w:tc>
          <w:tcPr>
            <w:tcW w:w="2076" w:type="dxa"/>
          </w:tcPr>
          <w:p w14:paraId="063149D9">
            <w:pPr>
              <w:pStyle w:val="4"/>
              <w:jc w:val="left"/>
            </w:pPr>
            <w:r>
              <w:t>包装方式及运输</w:t>
            </w:r>
          </w:p>
        </w:tc>
        <w:tc>
          <w:tcPr>
            <w:tcW w:w="2076" w:type="dxa"/>
          </w:tcPr>
          <w:p w14:paraId="09875330">
            <w:pPr>
              <w:pStyle w:val="4"/>
              <w:jc w:val="left"/>
            </w:pPr>
            <w:r>
              <w:t>涉及的商品包装和快递包装，均应符合《商品包装政府采购需求标准（试行）》《快递包装政府采购需求标准（试行）》的要求，包装应适应于远距离运输、防潮、防震、防锈和防野蛮装卸，以确保货物安全无损运抵指定地点。</w:t>
            </w:r>
          </w:p>
        </w:tc>
      </w:tr>
    </w:tbl>
    <w:p w14:paraId="6B10A93F">
      <w:pPr>
        <w:pStyle w:val="4"/>
        <w:jc w:val="left"/>
        <w:outlineLvl w:val="2"/>
      </w:pPr>
      <w:r>
        <w:rPr>
          <w:b/>
          <w:sz w:val="28"/>
        </w:rPr>
        <w:t>3.4.其他要求</w:t>
      </w:r>
    </w:p>
    <w:p w14:paraId="42AEBE83">
      <w:pPr>
        <w:pStyle w:val="4"/>
        <w:jc w:val="left"/>
      </w:pPr>
      <w:r>
        <w:t>★1、产品包装：包装良好，保证设备表面无划伤、无碰撞痕迹等； ★2、售后服务：在质保期外，中标人继续提供优质服务，产品的更换、维修只收取元器件成本费用，不收取人工技术费用及差旅费（包括机票，住宿，交通费）等。 ★3、保证对用户提供优质的售后服务，无偿为用户提供相关的技术支持、技术咨询，每年不低于两次上门维护保养，包括免费检修、保养、设计、安装，及时掌握其所供货物使用情况，进行有效的服务和管理；倾听用户的建议及意见，解决用户的实际问题，最大程度地满足用户需求。 ★4、应按合同要求，在规定的时间及地点内，完成本项目的供货、安装调试及对用户进行货物的使用操作和基本维护培训工作，并按培训计划为用户免费培训1至2名维护人员。 ★5、其他商务（合同）要求：（1）中标人交付的货物质量不符合合同规定的，中标人应向招标人支付合同总价的百分之五的违约金，并须在合同规定的交货时间内更换合格的货物给招标人。（2）中标人货物经招标人送交具有法定资格条件的质量技术监督机构检测后，如检测结果认定货物质量不符合本合同规定标准的，则视为中标人没有按时交货而违约，中标人须在30天内无条件更换合格的货物，如逾期不能更换合格的货物，招标人有权终止本合同，并向中标人索赔双倍经济损失。（3）中标人保证本合同货物的权利无瑕疵，包括货物所有权及知识产权等权利无瑕疵。如任何第三方经法院（或仲裁机构）裁决有权对上述货物主张权利或国家机关依法对货物进行没收查处的，中标人除应向招标人返还已收款项外，还应另按合同总价的5%向招标人支付违约金并赔偿因此给招标人造成的一切损失。 6、投标人需根据本项目提供售后服务方案及售后服务能力包含：（1）培训计划、（2）售后服务方式、（3）服务人员安排、（4）响应及处理时间、（5）质量保证措施、（6）交货时间保证措施。（以上内容详细的评审标准见综合评分表。） 7、履约能力：投标人应具有2021年01月01日（含）以来的类似案例。 （以上内容详细的评审标准见综合评分表。） ★8、投标人提供的投标文件中的内容须清晰可见，内容模糊不清的视为无效。 注：针对“3.3.服务要求”和“3.4.其他要求”内容，投标人应在“服务应答表”中响应。</w:t>
      </w:r>
    </w:p>
    <w:p w14:paraId="53FCFCAE"/>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k0ZjljYjA3ZTgzZWVhMzM3MWQ0MTNiZmQzZWU2NGIifQ=="/>
  </w:docVars>
  <w:rsids>
    <w:rsidRoot w:val="00000000"/>
    <w:rsid w:val="5B2F6A3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0</Words>
  <Characters>0</Characters>
  <Lines>0</Lines>
  <Paragraphs>0</Paragraphs>
  <TotalTime>0</TotalTime>
  <ScaleCrop>false</ScaleCrop>
  <LinksUpToDate>false</LinksUpToDate>
  <CharactersWithSpaces>0</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2024-10-28T08:56:23Z</dcterms:created>
  <dc:creator>ABCDE</dc:creator>
  <cp:lastModifiedBy>四川盐律招标</cp:lastModifiedBy>
  <dcterms:modified xsi:type="dcterms:W3CDTF">2024-10-28T08:56:32Z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A50900C648984193A10BB603ABD62962_12</vt:lpwstr>
  </property>
</Properties>
</file>