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版本号：241029001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环境工程专业建设设备</w:t>
      </w:r>
    </w:p>
    <w:p>
      <w:pPr>
        <w:pStyle w:val="null3"/>
        <w:jc w:val="center"/>
        <w:outlineLvl w:val="2"/>
      </w:pPr>
      <w:r>
        <w:rPr>
          <w:b/>
          <w:sz w:val="28"/>
        </w:rPr>
        <w:t>采购项目编号：</w:t>
      </w:r>
      <w:r>
        <w:rPr>
          <w:b/>
          <w:sz w:val="28"/>
        </w:rPr>
        <w:t>N5100012024003326</w:t>
      </w:r>
    </w:p>
    <w:p>
      <w:pPr>
        <w:pStyle w:val="null3"/>
        <w:jc w:val="left"/>
        <w:outlineLvl w:val="2"/>
      </w:pPr>
      <w:r>
        <w:rPr>
          <w:b/>
          <w:sz w:val="28"/>
        </w:rPr>
        <w:t>四川轻化工大学</w:t>
      </w:r>
    </w:p>
    <w:p>
      <w:pPr>
        <w:pStyle w:val="null3"/>
        <w:jc w:val="center"/>
        <w:outlineLvl w:val="2"/>
      </w:pPr>
      <w:r>
        <w:rPr>
          <w:b/>
          <w:sz w:val="28"/>
        </w:rPr>
        <w:t>四川盐律建设项目管理有限公司</w:t>
      </w:r>
      <w:r>
        <w:rPr>
          <w:b/>
          <w:sz w:val="28"/>
        </w:rPr>
        <w:t>共同编制</w:t>
      </w:r>
    </w:p>
    <w:p>
      <w:pPr>
        <w:pStyle w:val="null3"/>
        <w:jc w:val="center"/>
      </w:pPr>
      <w:r>
        <w:rPr/>
        <w:t>2024年10月30日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四川盐律建设项目管理有限公司</w:t>
      </w:r>
      <w:r>
        <w:rPr/>
        <w:t xml:space="preserve"> （以下简称“代理机构”）受 </w:t>
      </w:r>
      <w:r>
        <w:rPr/>
        <w:t>四川轻化工大学</w:t>
      </w:r>
      <w:r>
        <w:rPr/>
        <w:t xml:space="preserve"> 委托，拟对 </w:t>
      </w:r>
      <w:r>
        <w:rPr/>
        <w:t>环境工程专业建设设备</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N5100012024003326</w:t>
      </w:r>
    </w:p>
    <w:p>
      <w:pPr>
        <w:pStyle w:val="null3"/>
        <w:jc w:val="left"/>
        <w:outlineLvl w:val="2"/>
      </w:pPr>
      <w:r>
        <w:rPr>
          <w:b/>
          <w:sz w:val="28"/>
        </w:rPr>
        <w:t>1.2.采购项目名称</w:t>
      </w:r>
      <w:r>
        <w:rPr>
          <w:b/>
          <w:sz w:val="28"/>
        </w:rPr>
        <w:t xml:space="preserve">： </w:t>
      </w:r>
      <w:r>
        <w:rPr>
          <w:b/>
          <w:sz w:val="28"/>
        </w:rPr>
        <w:t>环境工程专业建设设备</w:t>
      </w:r>
    </w:p>
    <w:p>
      <w:pPr>
        <w:pStyle w:val="null3"/>
        <w:jc w:val="left"/>
        <w:outlineLvl w:val="2"/>
      </w:pPr>
      <w:r>
        <w:rPr>
          <w:b/>
          <w:sz w:val="28"/>
        </w:rPr>
        <w:t>1.3.招标项目简介</w:t>
      </w:r>
    </w:p>
    <w:p>
      <w:pPr>
        <w:pStyle w:val="null3"/>
        <w:ind w:firstLine="480"/>
        <w:jc w:val="left"/>
      </w:pPr>
      <w:r>
        <w:rPr/>
        <w:t>环境工程学科还面临新的问题即学科高速发展，监测手段，实验设备、实验方法等日新月异，传统的实验设置和设备严重不能满足现在新工科的设置要求，本次所采购仪器设备主要用于环境工程专业建设，环境工程等专业的本科实验教学、大学生创新创业训练及研究生培养工作，为工程教育专业认证作准备。</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jc w:val="left"/>
      </w:pPr>
      <w:r>
        <w:rPr/>
        <w:t>采购包2：无。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四川轻化工大学</w:t>
      </w:r>
    </w:p>
    <w:p>
      <w:pPr>
        <w:pStyle w:val="null3"/>
        <w:ind w:firstLine="480"/>
        <w:jc w:val="left"/>
      </w:pPr>
      <w:r>
        <w:rPr/>
        <w:t xml:space="preserve"> 地址： </w:t>
      </w:r>
      <w:r>
        <w:rPr/>
        <w:t>自贡市自流井区汇兴路519号</w:t>
      </w:r>
    </w:p>
    <w:p>
      <w:pPr>
        <w:pStyle w:val="null3"/>
        <w:jc w:val="left"/>
      </w:pPr>
      <w:r>
        <w:rPr/>
        <w:t xml:space="preserve"> 邮编： </w:t>
      </w:r>
      <w:r>
        <w:rPr/>
        <w:t>643000</w:t>
      </w:r>
    </w:p>
    <w:p>
      <w:pPr>
        <w:pStyle w:val="null3"/>
        <w:jc w:val="left"/>
      </w:pPr>
      <w:r>
        <w:rPr/>
        <w:t xml:space="preserve"> 联系人： </w:t>
      </w:r>
      <w:r>
        <w:rPr/>
        <w:t>张老师</w:t>
      </w:r>
    </w:p>
    <w:p>
      <w:pPr>
        <w:pStyle w:val="null3"/>
        <w:jc w:val="left"/>
      </w:pPr>
      <w:r>
        <w:rPr/>
        <w:t xml:space="preserve"> 联系电话： </w:t>
      </w:r>
      <w:r>
        <w:rPr/>
        <w:t>0813-5505560</w:t>
      </w:r>
    </w:p>
    <w:p>
      <w:pPr>
        <w:pStyle w:val="null3"/>
        <w:ind w:firstLine="480"/>
        <w:jc w:val="left"/>
      </w:pPr>
      <w:r>
        <w:rPr>
          <w:b/>
        </w:rPr>
        <w:t>代理机构</w:t>
      </w:r>
      <w:r>
        <w:rPr>
          <w:b/>
        </w:rPr>
        <w:t xml:space="preserve">： </w:t>
      </w:r>
      <w:r>
        <w:rPr>
          <w:b/>
        </w:rPr>
        <w:t>四川盐律建设项目管理有限公司</w:t>
      </w:r>
    </w:p>
    <w:p>
      <w:pPr>
        <w:pStyle w:val="null3"/>
        <w:ind w:firstLine="480"/>
        <w:jc w:val="left"/>
      </w:pPr>
      <w:r>
        <w:rPr/>
        <w:t xml:space="preserve"> 地址： </w:t>
      </w:r>
      <w:r>
        <w:rPr/>
        <w:t>四川省自贡市自流井区兴川南街760号2栋8-2号</w:t>
      </w:r>
    </w:p>
    <w:p>
      <w:pPr>
        <w:pStyle w:val="null3"/>
        <w:jc w:val="left"/>
      </w:pPr>
      <w:r>
        <w:rPr/>
        <w:t xml:space="preserve"> 邮编： </w:t>
      </w:r>
      <w:r>
        <w:rPr/>
        <w:t>643000</w:t>
      </w:r>
    </w:p>
    <w:p>
      <w:pPr>
        <w:pStyle w:val="null3"/>
        <w:jc w:val="left"/>
      </w:pPr>
      <w:r>
        <w:rPr/>
        <w:t xml:space="preserve"> 联系人： </w:t>
      </w:r>
      <w:r>
        <w:rPr/>
        <w:t>刘先生</w:t>
      </w:r>
    </w:p>
    <w:p>
      <w:pPr>
        <w:pStyle w:val="null3"/>
        <w:jc w:val="left"/>
      </w:pPr>
      <w:r>
        <w:rPr/>
        <w:t xml:space="preserve"> 联系电话： </w:t>
      </w:r>
      <w:r>
        <w:rPr/>
        <w:t>0813-6681231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采购包1：683,800.00元</w:t>
            </w:r>
          </w:p>
          <w:p>
            <w:pPr>
              <w:pStyle w:val="null3"/>
              <w:jc w:val="left"/>
            </w:pPr>
            <w:r>
              <w:rPr/>
              <w:t>采购包2：800,000.00元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单位：四川轻化工大学。开户行：签订合同前由采购人确定。银行账号：签订合同前由采购人确定。交款时间：成交通知书发放后，政府采购合同签订前。注：提供保函的担保机构必须是依法成立的具有相关资质和偿付能力的担保机构。保函是银行等金融机构出具的，保函必须要在中国人民银行征信系统能够进行查询，否则将取消成交资格，采购人将重新确定中标人，并依法追究法律责任。履约保证金退还方式：签订合同时由采购人和中标人在合同中进行约定。履约保证金退还时间：经合同履约完成后，所供货物无任何质量和售后服务问题的情况下，中标人向采购人(使用单位)提出退还履约保证金申请，由采购人(使用单位)一次性向中标人无息退还。若中标人违约，采购人可以先从履约保证金中扣除违约金，不足部分中标人应另行支付，同时中标人应在3日内补足履约保证金。履约保证金不予退还情形：签订合同时由采购人和中标人在合同中进行约定。履约保证金不予退还的，将按照有关规定上缴国库。</w:t>
            </w:r>
          </w:p>
          <w:p>
            <w:pPr>
              <w:pStyle w:val="null3"/>
              <w:jc w:val="left"/>
            </w:pPr>
            <w:r>
              <w:rPr/>
              <w:t>采购包2：收取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单位：四川轻化工大学。开户行：签订合同前由采购人确定。银行账号：签订合同前由采购人确定。交款时间：成交通知书发放后，政府采购合同签订前。注：提供保函的担保机构必须是依法成立的具有相关资质和偿付能力的担保机构。保函是银行等金融机构出具的，保函必须要在中国人民银行征信系统能够进行查询，否则将取消成交资格，采购人将重新确定中标人，并依法追究法律责任。履约保证金退还方式：签订合同时由采购人和中标人在合同中进行约定。履约保证金退还时间：经合同履约完成后，所供货物无任何质量和售后服务问题的情况下，中标人向采购人(使用单位)提出退还履约保证金申请，由采购人(使用单位)一次性向中标人无息退还。若中标人违约，采购人可以先从履约保证金中扣除违约金，不足部分中标人应另行支付，同时中标人应在3日内补足履约保证金。履约保证金不予退还情形：签订合同时由采购人和中标人在合同中进行约定。履约保证金不予退还的，将按照有关规定上缴国库。</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代理服务费收费标准：采购包1：若中标金额≥100万元，按照中标金额的0.65%向中标供应商收取； 若中标金额＜100万元，按照中标金额的0.70%向中标供应商收取。采购包2：若中标金额≥100万元，按照中标金额的0.65%向中标供应商收取； 若中标金额＜100万元，按照中标金额的0.70%向中标供应商收取。（收款单位：四川盐律建设项目管理有限公司 开户银行：中国建设银行股份有限公司自贡龙汇路支行 帐 号：5105 0161 0041 0000 0061）</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p>
            <w:pPr>
              <w:pStyle w:val="null3"/>
              <w:jc w:val="left"/>
            </w:pPr>
            <w:r>
              <w:rPr/>
              <w:t>采购包2：否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四川轻化工大学</w:t>
      </w:r>
      <w:r>
        <w:rPr/>
        <w:t xml:space="preserve"> 和 </w:t>
      </w:r>
      <w:r>
        <w:rPr/>
        <w:t>四川盐律建设项目管理有限公司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四川轻化工大学</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四川盐律建设项目管理有限公司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中标人供货完成，且所有设备试运行至少15日后，通过试运行验收后提请综合验收</w:t>
      </w:r>
      <w:r>
        <w:rPr/>
        <w:t xml:space="preserve"> ，达到验收条件起 </w:t>
      </w:r>
      <w:r>
        <w:rPr/>
        <w:t>30</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中标人供货完成，且所有设备试运行至少15日后，通过试运行验收后提请综合验收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对中标供应商提供的货物完整性、功能性以及其他商务内容进行验收。</w:t>
      </w:r>
    </w:p>
    <w:p>
      <w:pPr>
        <w:pStyle w:val="null3"/>
        <w:jc w:val="left"/>
      </w:pPr>
      <w:r>
        <w:rPr/>
        <w:t>采购包2：</w:t>
      </w:r>
      <w:r>
        <w:rPr/>
        <w:t>对中标供应商提供的货物完整性、功能性以及其他商务内容进行验收。</w:t>
      </w:r>
    </w:p>
    <w:p>
      <w:pPr>
        <w:pStyle w:val="null3"/>
        <w:ind w:firstLine="480"/>
        <w:jc w:val="left"/>
      </w:pPr>
      <w:r>
        <w:rPr/>
        <w:t>九、技术履约验收内容：</w:t>
      </w:r>
    </w:p>
    <w:p>
      <w:pPr>
        <w:pStyle w:val="null3"/>
        <w:ind w:firstLine="480"/>
        <w:jc w:val="left"/>
      </w:pPr>
      <w:r>
        <w:rPr/>
        <w:t>采购包1：</w:t>
      </w:r>
      <w:r>
        <w:rPr/>
        <w:t>按采购文件、中标供应商投标文件应答参数、中标供应商提供的货物实际功能参数及双方合同约定进行验收</w:t>
      </w:r>
    </w:p>
    <w:p>
      <w:pPr>
        <w:pStyle w:val="null3"/>
        <w:jc w:val="left"/>
      </w:pPr>
      <w:r>
        <w:rPr/>
        <w:t>采购包2：</w:t>
      </w:r>
      <w:r>
        <w:rPr/>
        <w:t>按采购文件、中标供应商投标文件应答参数、中标供应商提供的货物实际功能参数及双方合同约定进行验收。</w:t>
      </w:r>
    </w:p>
    <w:p>
      <w:pPr>
        <w:pStyle w:val="null3"/>
        <w:ind w:firstLine="480"/>
        <w:jc w:val="left"/>
      </w:pPr>
      <w:r>
        <w:rPr/>
        <w:t>十、商务履约验收内容：</w:t>
      </w:r>
    </w:p>
    <w:p>
      <w:pPr>
        <w:pStyle w:val="null3"/>
        <w:ind w:firstLine="480"/>
        <w:jc w:val="left"/>
      </w:pPr>
      <w:r>
        <w:rPr/>
        <w:t>采购包1：</w:t>
      </w:r>
      <w:r>
        <w:rPr/>
        <w:t>按采购文件、中标供应商投标文件应答内容及双方合同约定进行验收</w:t>
      </w:r>
    </w:p>
    <w:p>
      <w:pPr>
        <w:pStyle w:val="null3"/>
        <w:jc w:val="left"/>
      </w:pPr>
      <w:r>
        <w:rPr/>
        <w:t>采购包2：</w:t>
      </w:r>
      <w:r>
        <w:rPr/>
        <w:t>按采购文件、中标供应商投标文件应答内容及双方合同约定进行验收。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p>
      <w:pPr>
        <w:pStyle w:val="null3"/>
        <w:jc w:val="left"/>
      </w:pPr>
      <w:r>
        <w:rPr/>
        <w:t>采购包2：</w:t>
      </w: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四川轻化工大学</w:t>
      </w:r>
      <w:r>
        <w:rPr/>
        <w:t xml:space="preserve"> 负责答复；投标人对除采购需求外的招标文件的询问、质疑由 </w:t>
      </w:r>
      <w:r>
        <w:rPr/>
        <w:t>四川盐律建设项目管理有限公司</w:t>
      </w:r>
      <w:r>
        <w:rPr/>
        <w:t xml:space="preserve"> 负责答复；投标人对采购过程、采购结果的询问、质疑由 </w:t>
      </w:r>
      <w:r>
        <w:rPr/>
        <w:t>四川盐律建设项目管理有限公司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联系人：张先生</w:t>
      </w:r>
    </w:p>
    <w:p>
      <w:pPr>
        <w:pStyle w:val="null3"/>
        <w:jc w:val="left"/>
      </w:pPr>
      <w:r>
        <w:rPr/>
        <w:t>联系电话：0813-6681238</w:t>
      </w:r>
    </w:p>
    <w:p>
      <w:pPr>
        <w:pStyle w:val="null3"/>
        <w:jc w:val="left"/>
      </w:pPr>
      <w:r>
        <w:rPr/>
        <w:t>地址：四川省自贡市自流井区兴川南街760号2栋8-2号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jc w:val="left"/>
      </w:pPr>
      <w:r>
        <w:rPr/>
        <w:t>采购包2：不需要样品评审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683,800.00</w:t>
      </w:r>
    </w:p>
    <w:p>
      <w:pPr>
        <w:pStyle w:val="null3"/>
        <w:jc w:val="left"/>
      </w:pPr>
      <w:r>
        <w:rPr/>
        <w:t>采购包最高限价（元）: 683,800.00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高低温冻融循环箱</w:t>
            </w:r>
          </w:p>
        </w:tc>
        <w:tc>
          <w:tcPr>
            <w:tcW w:type="dxa" w:w="821"/>
          </w:tcPr>
          <w:p>
            <w:pPr>
              <w:pStyle w:val="null3"/>
              <w:jc w:val="right"/>
            </w:pPr>
            <w:r>
              <w:rPr/>
              <w:t>1.00（台）</w:t>
            </w:r>
          </w:p>
        </w:tc>
        <w:tc>
          <w:tcPr>
            <w:tcW w:type="dxa" w:w="821"/>
          </w:tcPr>
          <w:p>
            <w:pPr>
              <w:pStyle w:val="null3"/>
              <w:jc w:val="right"/>
            </w:pPr>
            <w:r>
              <w:rPr/>
              <w:t>76,000.00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气氛管式炉</w:t>
            </w:r>
          </w:p>
        </w:tc>
        <w:tc>
          <w:tcPr>
            <w:tcW w:type="dxa" w:w="821"/>
          </w:tcPr>
          <w:p>
            <w:pPr>
              <w:pStyle w:val="null3"/>
              <w:jc w:val="right"/>
            </w:pPr>
            <w:r>
              <w:rPr/>
              <w:t>1.00（台）</w:t>
            </w:r>
          </w:p>
        </w:tc>
        <w:tc>
          <w:tcPr>
            <w:tcW w:type="dxa" w:w="821"/>
          </w:tcPr>
          <w:p>
            <w:pPr>
              <w:pStyle w:val="null3"/>
              <w:jc w:val="right"/>
            </w:pPr>
            <w:r>
              <w:rPr/>
              <w:t>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3D打印机</w:t>
            </w:r>
          </w:p>
        </w:tc>
        <w:tc>
          <w:tcPr>
            <w:tcW w:type="dxa" w:w="821"/>
          </w:tcPr>
          <w:p>
            <w:pPr>
              <w:pStyle w:val="null3"/>
              <w:jc w:val="right"/>
            </w:pPr>
            <w:r>
              <w:rPr/>
              <w:t>1.00（台）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箱式气氛炉</w:t>
            </w:r>
          </w:p>
        </w:tc>
        <w:tc>
          <w:tcPr>
            <w:tcW w:type="dxa" w:w="821"/>
          </w:tcPr>
          <w:p>
            <w:pPr>
              <w:pStyle w:val="null3"/>
              <w:jc w:val="right"/>
            </w:pPr>
            <w:r>
              <w:rPr/>
              <w:t>1.00（台）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电磁振动台</w:t>
            </w:r>
          </w:p>
        </w:tc>
        <w:tc>
          <w:tcPr>
            <w:tcW w:type="dxa" w:w="821"/>
          </w:tcPr>
          <w:p>
            <w:pPr>
              <w:pStyle w:val="null3"/>
              <w:jc w:val="right"/>
            </w:pPr>
            <w:r>
              <w:rPr/>
              <w:t>1.00（台）</w:t>
            </w:r>
          </w:p>
        </w:tc>
        <w:tc>
          <w:tcPr>
            <w:tcW w:type="dxa" w:w="821"/>
          </w:tcPr>
          <w:p>
            <w:pPr>
              <w:pStyle w:val="null3"/>
              <w:jc w:val="right"/>
            </w:pPr>
            <w:r>
              <w:rPr/>
              <w:t>43,000.00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液相色谱仪</w:t>
            </w:r>
          </w:p>
        </w:tc>
        <w:tc>
          <w:tcPr>
            <w:tcW w:type="dxa" w:w="821"/>
          </w:tcPr>
          <w:p>
            <w:pPr>
              <w:pStyle w:val="null3"/>
              <w:jc w:val="right"/>
            </w:pPr>
            <w:r>
              <w:rPr/>
              <w:t>1.00（台）</w:t>
            </w:r>
          </w:p>
        </w:tc>
        <w:tc>
          <w:tcPr>
            <w:tcW w:type="dxa" w:w="821"/>
          </w:tcPr>
          <w:p>
            <w:pPr>
              <w:pStyle w:val="null3"/>
              <w:jc w:val="right"/>
            </w:pPr>
            <w:r>
              <w:rPr/>
              <w:t>340,000.00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教学仪器</w:t>
            </w:r>
          </w:p>
        </w:tc>
        <w:tc>
          <w:tcPr>
            <w:tcW w:type="dxa" w:w="821"/>
          </w:tcPr>
          <w:p>
            <w:pPr>
              <w:pStyle w:val="null3"/>
              <w:jc w:val="left"/>
            </w:pPr>
            <w:r>
              <w:rPr/>
              <w:t>油浴高压反应釜</w:t>
            </w:r>
          </w:p>
        </w:tc>
        <w:tc>
          <w:tcPr>
            <w:tcW w:type="dxa" w:w="821"/>
          </w:tcPr>
          <w:p>
            <w:pPr>
              <w:pStyle w:val="null3"/>
              <w:jc w:val="right"/>
            </w:pPr>
            <w:r>
              <w:rPr/>
              <w:t>1.00（台）</w:t>
            </w:r>
          </w:p>
        </w:tc>
        <w:tc>
          <w:tcPr>
            <w:tcW w:type="dxa" w:w="821"/>
          </w:tcPr>
          <w:p>
            <w:pPr>
              <w:pStyle w:val="null3"/>
              <w:jc w:val="right"/>
            </w:pPr>
            <w:r>
              <w:rPr/>
              <w:t>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教学仪器</w:t>
            </w:r>
          </w:p>
        </w:tc>
        <w:tc>
          <w:tcPr>
            <w:tcW w:type="dxa" w:w="821"/>
          </w:tcPr>
          <w:p>
            <w:pPr>
              <w:pStyle w:val="null3"/>
              <w:jc w:val="left"/>
            </w:pPr>
            <w:r>
              <w:rPr/>
              <w:t>实验室蒸汽蒸压釜</w:t>
            </w:r>
          </w:p>
        </w:tc>
        <w:tc>
          <w:tcPr>
            <w:tcW w:type="dxa" w:w="821"/>
          </w:tcPr>
          <w:p>
            <w:pPr>
              <w:pStyle w:val="null3"/>
              <w:jc w:val="right"/>
            </w:pPr>
            <w:r>
              <w:rPr/>
              <w:t>1.00（台）</w:t>
            </w:r>
          </w:p>
        </w:tc>
        <w:tc>
          <w:tcPr>
            <w:tcW w:type="dxa" w:w="821"/>
          </w:tcPr>
          <w:p>
            <w:pPr>
              <w:pStyle w:val="null3"/>
              <w:jc w:val="right"/>
            </w:pPr>
            <w:r>
              <w:rPr/>
              <w:t>59,800.00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教学仪器</w:t>
            </w:r>
          </w:p>
        </w:tc>
        <w:tc>
          <w:tcPr>
            <w:tcW w:type="dxa" w:w="821"/>
          </w:tcPr>
          <w:p>
            <w:pPr>
              <w:pStyle w:val="null3"/>
              <w:jc w:val="left"/>
            </w:pPr>
            <w:r>
              <w:rPr/>
              <w:t>六联磁力加热搅拌器</w:t>
            </w:r>
          </w:p>
        </w:tc>
        <w:tc>
          <w:tcPr>
            <w:tcW w:type="dxa" w:w="821"/>
          </w:tcPr>
          <w:p>
            <w:pPr>
              <w:pStyle w:val="null3"/>
              <w:jc w:val="right"/>
            </w:pPr>
            <w:r>
              <w:rPr/>
              <w:t>1.00（台）</w:t>
            </w:r>
          </w:p>
        </w:tc>
        <w:tc>
          <w:tcPr>
            <w:tcW w:type="dxa" w:w="821"/>
          </w:tcPr>
          <w:p>
            <w:pPr>
              <w:pStyle w:val="null3"/>
              <w:jc w:val="right"/>
            </w:pPr>
            <w:r>
              <w:rPr/>
              <w:t>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800,000.00</w:t>
      </w:r>
    </w:p>
    <w:p>
      <w:pPr>
        <w:pStyle w:val="null3"/>
        <w:jc w:val="left"/>
      </w:pPr>
      <w:r>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烟气流场激光记录装置</w:t>
            </w:r>
          </w:p>
        </w:tc>
        <w:tc>
          <w:tcPr>
            <w:tcW w:type="dxa" w:w="821"/>
          </w:tcPr>
          <w:p>
            <w:pPr>
              <w:pStyle w:val="null3"/>
              <w:jc w:val="right"/>
            </w:pPr>
            <w:r>
              <w:rPr/>
              <w:t>1.00（台）</w:t>
            </w:r>
          </w:p>
        </w:tc>
        <w:tc>
          <w:tcPr>
            <w:tcW w:type="dxa" w:w="821"/>
          </w:tcPr>
          <w:p>
            <w:pPr>
              <w:pStyle w:val="null3"/>
              <w:jc w:val="right"/>
            </w:pPr>
            <w:r>
              <w:rPr/>
              <w:t>48,000.00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气体质量流量控制器</w:t>
            </w:r>
          </w:p>
        </w:tc>
        <w:tc>
          <w:tcPr>
            <w:tcW w:type="dxa" w:w="821"/>
          </w:tcPr>
          <w:p>
            <w:pPr>
              <w:pStyle w:val="null3"/>
              <w:jc w:val="right"/>
            </w:pPr>
            <w:r>
              <w:rPr/>
              <w:t>1.00（台）</w:t>
            </w:r>
          </w:p>
        </w:tc>
        <w:tc>
          <w:tcPr>
            <w:tcW w:type="dxa" w:w="821"/>
          </w:tcPr>
          <w:p>
            <w:pPr>
              <w:pStyle w:val="null3"/>
              <w:jc w:val="right"/>
            </w:pPr>
            <w:r>
              <w:rPr/>
              <w:t>20,200.00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电子天平</w:t>
            </w:r>
          </w:p>
        </w:tc>
        <w:tc>
          <w:tcPr>
            <w:tcW w:type="dxa" w:w="821"/>
          </w:tcPr>
          <w:p>
            <w:pPr>
              <w:pStyle w:val="null3"/>
              <w:jc w:val="right"/>
            </w:pPr>
            <w:r>
              <w:rPr/>
              <w:t>1.00（台）</w:t>
            </w:r>
          </w:p>
        </w:tc>
        <w:tc>
          <w:tcPr>
            <w:tcW w:type="dxa" w:w="821"/>
          </w:tcPr>
          <w:p>
            <w:pPr>
              <w:pStyle w:val="null3"/>
              <w:jc w:val="right"/>
            </w:pPr>
            <w:r>
              <w:rPr/>
              <w:t>3,700.00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摄像机</w:t>
            </w:r>
          </w:p>
        </w:tc>
        <w:tc>
          <w:tcPr>
            <w:tcW w:type="dxa" w:w="821"/>
          </w:tcPr>
          <w:p>
            <w:pPr>
              <w:pStyle w:val="null3"/>
              <w:jc w:val="right"/>
            </w:pPr>
            <w:r>
              <w:rPr/>
              <w:t>1.00（台）</w:t>
            </w:r>
          </w:p>
        </w:tc>
        <w:tc>
          <w:tcPr>
            <w:tcW w:type="dxa" w:w="821"/>
          </w:tcPr>
          <w:p>
            <w:pPr>
              <w:pStyle w:val="null3"/>
              <w:jc w:val="right"/>
            </w:pPr>
            <w:r>
              <w:rPr/>
              <w:t>7,500.00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温度采集器</w:t>
            </w:r>
          </w:p>
        </w:tc>
        <w:tc>
          <w:tcPr>
            <w:tcW w:type="dxa" w:w="821"/>
          </w:tcPr>
          <w:p>
            <w:pPr>
              <w:pStyle w:val="null3"/>
              <w:jc w:val="right"/>
            </w:pPr>
            <w:r>
              <w:rPr/>
              <w:t>6.00（台）</w:t>
            </w:r>
          </w:p>
        </w:tc>
        <w:tc>
          <w:tcPr>
            <w:tcW w:type="dxa" w:w="821"/>
          </w:tcPr>
          <w:p>
            <w:pPr>
              <w:pStyle w:val="null3"/>
              <w:jc w:val="right"/>
            </w:pPr>
            <w:r>
              <w:rPr/>
              <w:t>24,000.00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热流传感器及数据采集器</w:t>
            </w:r>
          </w:p>
        </w:tc>
        <w:tc>
          <w:tcPr>
            <w:tcW w:type="dxa" w:w="821"/>
          </w:tcPr>
          <w:p>
            <w:pPr>
              <w:pStyle w:val="null3"/>
              <w:jc w:val="right"/>
            </w:pPr>
            <w:r>
              <w:rPr/>
              <w:t>1.00（台）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教学仪器</w:t>
            </w:r>
          </w:p>
        </w:tc>
        <w:tc>
          <w:tcPr>
            <w:tcW w:type="dxa" w:w="821"/>
          </w:tcPr>
          <w:p>
            <w:pPr>
              <w:pStyle w:val="null3"/>
              <w:jc w:val="left"/>
            </w:pPr>
            <w:r>
              <w:rPr/>
              <w:t>风速测量仪</w:t>
            </w:r>
          </w:p>
        </w:tc>
        <w:tc>
          <w:tcPr>
            <w:tcW w:type="dxa" w:w="821"/>
          </w:tcPr>
          <w:p>
            <w:pPr>
              <w:pStyle w:val="null3"/>
              <w:jc w:val="right"/>
            </w:pPr>
            <w:r>
              <w:rPr/>
              <w:t>2.00（台）</w:t>
            </w:r>
          </w:p>
        </w:tc>
        <w:tc>
          <w:tcPr>
            <w:tcW w:type="dxa" w:w="821"/>
          </w:tcPr>
          <w:p>
            <w:pPr>
              <w:pStyle w:val="null3"/>
              <w:jc w:val="right"/>
            </w:pPr>
            <w:r>
              <w:rPr/>
              <w:t>113,600.00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教学仪器</w:t>
            </w:r>
          </w:p>
        </w:tc>
        <w:tc>
          <w:tcPr>
            <w:tcW w:type="dxa" w:w="821"/>
          </w:tcPr>
          <w:p>
            <w:pPr>
              <w:pStyle w:val="null3"/>
              <w:jc w:val="left"/>
            </w:pPr>
            <w:r>
              <w:rPr/>
              <w:t>5MW全尺寸热释放速率测量仪</w:t>
            </w:r>
          </w:p>
        </w:tc>
        <w:tc>
          <w:tcPr>
            <w:tcW w:type="dxa" w:w="821"/>
          </w:tcPr>
          <w:p>
            <w:pPr>
              <w:pStyle w:val="null3"/>
              <w:jc w:val="right"/>
            </w:pPr>
            <w:r>
              <w:rPr/>
              <w:t>1.00（台）</w:t>
            </w:r>
          </w:p>
        </w:tc>
        <w:tc>
          <w:tcPr>
            <w:tcW w:type="dxa" w:w="821"/>
          </w:tcPr>
          <w:p>
            <w:pPr>
              <w:pStyle w:val="null3"/>
              <w:jc w:val="right"/>
            </w:pPr>
            <w:r>
              <w:rPr/>
              <w:t>553,000.00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高低温冻融循环箱</w:t>
            </w:r>
          </w:p>
        </w:tc>
        <w:tc>
          <w:tcPr>
            <w:tcW w:type="dxa" w:w="977"/>
          </w:tcPr>
          <w:p>
            <w:pPr>
              <w:pStyle w:val="null3"/>
              <w:jc w:val="right"/>
            </w:pPr>
            <w:r>
              <w:rPr/>
              <w:t>1.00（台）</w:t>
            </w:r>
          </w:p>
        </w:tc>
        <w:tc>
          <w:tcPr>
            <w:tcW w:type="dxa" w:w="1173"/>
          </w:tcPr>
          <w:p>
            <w:pPr>
              <w:pStyle w:val="null3"/>
              <w:jc w:val="right"/>
            </w:pPr>
            <w:r>
              <w:rPr/>
              <w:t>76,000（元）</w:t>
            </w:r>
          </w:p>
        </w:tc>
        <w:tc>
          <w:tcPr>
            <w:tcW w:type="dxa" w:w="1173"/>
          </w:tcPr>
          <w:p>
            <w:pPr>
              <w:pStyle w:val="null3"/>
              <w:jc w:val="right"/>
            </w:pPr>
            <w:r>
              <w:rPr/>
              <w:t>76,000.00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气氛管式炉</w:t>
            </w:r>
          </w:p>
        </w:tc>
        <w:tc>
          <w:tcPr>
            <w:tcW w:type="dxa" w:w="977"/>
          </w:tcPr>
          <w:p>
            <w:pPr>
              <w:pStyle w:val="null3"/>
              <w:jc w:val="right"/>
            </w:pPr>
            <w:r>
              <w:rPr/>
              <w:t>1.00（台）</w:t>
            </w:r>
          </w:p>
        </w:tc>
        <w:tc>
          <w:tcPr>
            <w:tcW w:type="dxa" w:w="1173"/>
          </w:tcPr>
          <w:p>
            <w:pPr>
              <w:pStyle w:val="null3"/>
              <w:jc w:val="right"/>
            </w:pPr>
            <w:r>
              <w:rPr/>
              <w:t>40,000（元）</w:t>
            </w:r>
          </w:p>
        </w:tc>
        <w:tc>
          <w:tcPr>
            <w:tcW w:type="dxa" w:w="1173"/>
          </w:tcPr>
          <w:p>
            <w:pPr>
              <w:pStyle w:val="null3"/>
              <w:jc w:val="right"/>
            </w:pPr>
            <w:r>
              <w:rPr/>
              <w:t>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3D打印机</w:t>
            </w:r>
          </w:p>
        </w:tc>
        <w:tc>
          <w:tcPr>
            <w:tcW w:type="dxa" w:w="977"/>
          </w:tcPr>
          <w:p>
            <w:pPr>
              <w:pStyle w:val="null3"/>
              <w:jc w:val="right"/>
            </w:pPr>
            <w:r>
              <w:rPr/>
              <w:t>1.00（台）</w:t>
            </w:r>
          </w:p>
        </w:tc>
        <w:tc>
          <w:tcPr>
            <w:tcW w:type="dxa" w:w="1173"/>
          </w:tcPr>
          <w:p>
            <w:pPr>
              <w:pStyle w:val="null3"/>
              <w:jc w:val="right"/>
            </w:pPr>
            <w:r>
              <w:rPr/>
              <w:t>30,000（元）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箱式气氛炉</w:t>
            </w:r>
          </w:p>
        </w:tc>
        <w:tc>
          <w:tcPr>
            <w:tcW w:type="dxa" w:w="977"/>
          </w:tcPr>
          <w:p>
            <w:pPr>
              <w:pStyle w:val="null3"/>
              <w:jc w:val="right"/>
            </w:pPr>
            <w:r>
              <w:rPr/>
              <w:t>1.00（台）</w:t>
            </w:r>
          </w:p>
        </w:tc>
        <w:tc>
          <w:tcPr>
            <w:tcW w:type="dxa" w:w="1173"/>
          </w:tcPr>
          <w:p>
            <w:pPr>
              <w:pStyle w:val="null3"/>
              <w:jc w:val="right"/>
            </w:pPr>
            <w:r>
              <w:rPr/>
              <w:t>30,000（元）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电磁振动台</w:t>
            </w:r>
          </w:p>
        </w:tc>
        <w:tc>
          <w:tcPr>
            <w:tcW w:type="dxa" w:w="977"/>
          </w:tcPr>
          <w:p>
            <w:pPr>
              <w:pStyle w:val="null3"/>
              <w:jc w:val="right"/>
            </w:pPr>
            <w:r>
              <w:rPr/>
              <w:t>1.00（台）</w:t>
            </w:r>
          </w:p>
        </w:tc>
        <w:tc>
          <w:tcPr>
            <w:tcW w:type="dxa" w:w="1173"/>
          </w:tcPr>
          <w:p>
            <w:pPr>
              <w:pStyle w:val="null3"/>
              <w:jc w:val="right"/>
            </w:pPr>
            <w:r>
              <w:rPr/>
              <w:t>43,000（元）</w:t>
            </w:r>
          </w:p>
        </w:tc>
        <w:tc>
          <w:tcPr>
            <w:tcW w:type="dxa" w:w="1173"/>
          </w:tcPr>
          <w:p>
            <w:pPr>
              <w:pStyle w:val="null3"/>
              <w:jc w:val="right"/>
            </w:pPr>
            <w:r>
              <w:rPr/>
              <w:t>43,000.00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液相色谱仪</w:t>
            </w:r>
          </w:p>
        </w:tc>
        <w:tc>
          <w:tcPr>
            <w:tcW w:type="dxa" w:w="977"/>
          </w:tcPr>
          <w:p>
            <w:pPr>
              <w:pStyle w:val="null3"/>
              <w:jc w:val="right"/>
            </w:pPr>
            <w:r>
              <w:rPr/>
              <w:t>1.00（台）</w:t>
            </w:r>
          </w:p>
        </w:tc>
        <w:tc>
          <w:tcPr>
            <w:tcW w:type="dxa" w:w="1173"/>
          </w:tcPr>
          <w:p>
            <w:pPr>
              <w:pStyle w:val="null3"/>
              <w:jc w:val="right"/>
            </w:pPr>
            <w:r>
              <w:rPr/>
              <w:t>340,000（元）</w:t>
            </w:r>
          </w:p>
        </w:tc>
        <w:tc>
          <w:tcPr>
            <w:tcW w:type="dxa" w:w="1173"/>
          </w:tcPr>
          <w:p>
            <w:pPr>
              <w:pStyle w:val="null3"/>
              <w:jc w:val="right"/>
            </w:pPr>
            <w:r>
              <w:rPr/>
              <w:t>340,000.00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油浴高压反应釜</w:t>
            </w:r>
          </w:p>
        </w:tc>
        <w:tc>
          <w:tcPr>
            <w:tcW w:type="dxa" w:w="977"/>
          </w:tcPr>
          <w:p>
            <w:pPr>
              <w:pStyle w:val="null3"/>
              <w:jc w:val="right"/>
            </w:pPr>
            <w:r>
              <w:rPr/>
              <w:t>1.00（台）</w:t>
            </w:r>
          </w:p>
        </w:tc>
        <w:tc>
          <w:tcPr>
            <w:tcW w:type="dxa" w:w="1173"/>
          </w:tcPr>
          <w:p>
            <w:pPr>
              <w:pStyle w:val="null3"/>
              <w:jc w:val="right"/>
            </w:pPr>
            <w:r>
              <w:rPr/>
              <w:t>60,000（元）</w:t>
            </w:r>
          </w:p>
        </w:tc>
        <w:tc>
          <w:tcPr>
            <w:tcW w:type="dxa" w:w="1173"/>
          </w:tcPr>
          <w:p>
            <w:pPr>
              <w:pStyle w:val="null3"/>
              <w:jc w:val="right"/>
            </w:pPr>
            <w:r>
              <w:rPr/>
              <w:t>60,000.00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实验室蒸汽蒸压釜</w:t>
            </w:r>
          </w:p>
        </w:tc>
        <w:tc>
          <w:tcPr>
            <w:tcW w:type="dxa" w:w="977"/>
          </w:tcPr>
          <w:p>
            <w:pPr>
              <w:pStyle w:val="null3"/>
              <w:jc w:val="right"/>
            </w:pPr>
            <w:r>
              <w:rPr/>
              <w:t>1.00（台）</w:t>
            </w:r>
          </w:p>
        </w:tc>
        <w:tc>
          <w:tcPr>
            <w:tcW w:type="dxa" w:w="1173"/>
          </w:tcPr>
          <w:p>
            <w:pPr>
              <w:pStyle w:val="null3"/>
              <w:jc w:val="right"/>
            </w:pPr>
            <w:r>
              <w:rPr/>
              <w:t>59,800（元）</w:t>
            </w:r>
          </w:p>
        </w:tc>
        <w:tc>
          <w:tcPr>
            <w:tcW w:type="dxa" w:w="1173"/>
          </w:tcPr>
          <w:p>
            <w:pPr>
              <w:pStyle w:val="null3"/>
              <w:jc w:val="right"/>
            </w:pPr>
            <w:r>
              <w:rPr/>
              <w:t>59,800.00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六联磁力加热搅拌器</w:t>
            </w:r>
          </w:p>
        </w:tc>
        <w:tc>
          <w:tcPr>
            <w:tcW w:type="dxa" w:w="977"/>
          </w:tcPr>
          <w:p>
            <w:pPr>
              <w:pStyle w:val="null3"/>
              <w:jc w:val="right"/>
            </w:pPr>
            <w:r>
              <w:rPr/>
              <w:t>1.00（台）</w:t>
            </w:r>
          </w:p>
        </w:tc>
        <w:tc>
          <w:tcPr>
            <w:tcW w:type="dxa" w:w="1173"/>
          </w:tcPr>
          <w:p>
            <w:pPr>
              <w:pStyle w:val="null3"/>
              <w:jc w:val="right"/>
            </w:pPr>
            <w:r>
              <w:rPr/>
              <w:t>5,000（元）</w:t>
            </w:r>
          </w:p>
        </w:tc>
        <w:tc>
          <w:tcPr>
            <w:tcW w:type="dxa" w:w="1173"/>
          </w:tcPr>
          <w:p>
            <w:pPr>
              <w:pStyle w:val="null3"/>
              <w:jc w:val="right"/>
            </w:pPr>
            <w:r>
              <w:rPr/>
              <w:t>5,000.00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烟气流场激光记录装置</w:t>
            </w:r>
          </w:p>
        </w:tc>
        <w:tc>
          <w:tcPr>
            <w:tcW w:type="dxa" w:w="977"/>
          </w:tcPr>
          <w:p>
            <w:pPr>
              <w:pStyle w:val="null3"/>
              <w:jc w:val="right"/>
            </w:pPr>
            <w:r>
              <w:rPr/>
              <w:t>1.00（台）</w:t>
            </w:r>
          </w:p>
        </w:tc>
        <w:tc>
          <w:tcPr>
            <w:tcW w:type="dxa" w:w="1173"/>
          </w:tcPr>
          <w:p>
            <w:pPr>
              <w:pStyle w:val="null3"/>
              <w:jc w:val="right"/>
            </w:pPr>
            <w:r>
              <w:rPr/>
              <w:t>48,000（元）</w:t>
            </w:r>
          </w:p>
        </w:tc>
        <w:tc>
          <w:tcPr>
            <w:tcW w:type="dxa" w:w="1173"/>
          </w:tcPr>
          <w:p>
            <w:pPr>
              <w:pStyle w:val="null3"/>
              <w:jc w:val="right"/>
            </w:pPr>
            <w:r>
              <w:rPr/>
              <w:t>48,000.00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气体质量流量控制器</w:t>
            </w:r>
          </w:p>
        </w:tc>
        <w:tc>
          <w:tcPr>
            <w:tcW w:type="dxa" w:w="977"/>
          </w:tcPr>
          <w:p>
            <w:pPr>
              <w:pStyle w:val="null3"/>
              <w:jc w:val="right"/>
            </w:pPr>
            <w:r>
              <w:rPr/>
              <w:t>1.00（台）</w:t>
            </w:r>
          </w:p>
        </w:tc>
        <w:tc>
          <w:tcPr>
            <w:tcW w:type="dxa" w:w="1173"/>
          </w:tcPr>
          <w:p>
            <w:pPr>
              <w:pStyle w:val="null3"/>
              <w:jc w:val="right"/>
            </w:pPr>
            <w:r>
              <w:rPr/>
              <w:t>20,200（元）</w:t>
            </w:r>
          </w:p>
        </w:tc>
        <w:tc>
          <w:tcPr>
            <w:tcW w:type="dxa" w:w="1173"/>
          </w:tcPr>
          <w:p>
            <w:pPr>
              <w:pStyle w:val="null3"/>
              <w:jc w:val="right"/>
            </w:pPr>
            <w:r>
              <w:rPr/>
              <w:t>20,200.00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电子天平</w:t>
            </w:r>
          </w:p>
        </w:tc>
        <w:tc>
          <w:tcPr>
            <w:tcW w:type="dxa" w:w="977"/>
          </w:tcPr>
          <w:p>
            <w:pPr>
              <w:pStyle w:val="null3"/>
              <w:jc w:val="right"/>
            </w:pPr>
            <w:r>
              <w:rPr/>
              <w:t>1.00（台）</w:t>
            </w:r>
          </w:p>
        </w:tc>
        <w:tc>
          <w:tcPr>
            <w:tcW w:type="dxa" w:w="1173"/>
          </w:tcPr>
          <w:p>
            <w:pPr>
              <w:pStyle w:val="null3"/>
              <w:jc w:val="right"/>
            </w:pPr>
            <w:r>
              <w:rPr/>
              <w:t>3,700（元）</w:t>
            </w:r>
          </w:p>
        </w:tc>
        <w:tc>
          <w:tcPr>
            <w:tcW w:type="dxa" w:w="1173"/>
          </w:tcPr>
          <w:p>
            <w:pPr>
              <w:pStyle w:val="null3"/>
              <w:jc w:val="right"/>
            </w:pPr>
            <w:r>
              <w:rPr/>
              <w:t>3,700.00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摄像机</w:t>
            </w:r>
          </w:p>
        </w:tc>
        <w:tc>
          <w:tcPr>
            <w:tcW w:type="dxa" w:w="977"/>
          </w:tcPr>
          <w:p>
            <w:pPr>
              <w:pStyle w:val="null3"/>
              <w:jc w:val="right"/>
            </w:pPr>
            <w:r>
              <w:rPr/>
              <w:t>1.00（台）</w:t>
            </w:r>
          </w:p>
        </w:tc>
        <w:tc>
          <w:tcPr>
            <w:tcW w:type="dxa" w:w="1173"/>
          </w:tcPr>
          <w:p>
            <w:pPr>
              <w:pStyle w:val="null3"/>
              <w:jc w:val="right"/>
            </w:pPr>
            <w:r>
              <w:rPr/>
              <w:t>7,500（元）</w:t>
            </w:r>
          </w:p>
        </w:tc>
        <w:tc>
          <w:tcPr>
            <w:tcW w:type="dxa" w:w="1173"/>
          </w:tcPr>
          <w:p>
            <w:pPr>
              <w:pStyle w:val="null3"/>
              <w:jc w:val="right"/>
            </w:pPr>
            <w:r>
              <w:rPr/>
              <w:t>7,500.00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温度采集器</w:t>
            </w:r>
          </w:p>
        </w:tc>
        <w:tc>
          <w:tcPr>
            <w:tcW w:type="dxa" w:w="977"/>
          </w:tcPr>
          <w:p>
            <w:pPr>
              <w:pStyle w:val="null3"/>
              <w:jc w:val="right"/>
            </w:pPr>
            <w:r>
              <w:rPr/>
              <w:t>6.00（台）</w:t>
            </w:r>
          </w:p>
        </w:tc>
        <w:tc>
          <w:tcPr>
            <w:tcW w:type="dxa" w:w="1173"/>
          </w:tcPr>
          <w:p>
            <w:pPr>
              <w:pStyle w:val="null3"/>
              <w:jc w:val="right"/>
            </w:pPr>
            <w:r>
              <w:rPr/>
              <w:t>4,000（元）</w:t>
            </w:r>
          </w:p>
        </w:tc>
        <w:tc>
          <w:tcPr>
            <w:tcW w:type="dxa" w:w="1173"/>
          </w:tcPr>
          <w:p>
            <w:pPr>
              <w:pStyle w:val="null3"/>
              <w:jc w:val="right"/>
            </w:pPr>
            <w:r>
              <w:rPr/>
              <w:t>24,000.00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热流传感器及数据采集器</w:t>
            </w:r>
          </w:p>
        </w:tc>
        <w:tc>
          <w:tcPr>
            <w:tcW w:type="dxa" w:w="977"/>
          </w:tcPr>
          <w:p>
            <w:pPr>
              <w:pStyle w:val="null3"/>
              <w:jc w:val="right"/>
            </w:pPr>
            <w:r>
              <w:rPr/>
              <w:t>1.00（台）</w:t>
            </w:r>
          </w:p>
        </w:tc>
        <w:tc>
          <w:tcPr>
            <w:tcW w:type="dxa" w:w="1173"/>
          </w:tcPr>
          <w:p>
            <w:pPr>
              <w:pStyle w:val="null3"/>
              <w:jc w:val="right"/>
            </w:pPr>
            <w:r>
              <w:rPr/>
              <w:t>30,000（元）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风速测量仪</w:t>
            </w:r>
          </w:p>
        </w:tc>
        <w:tc>
          <w:tcPr>
            <w:tcW w:type="dxa" w:w="977"/>
          </w:tcPr>
          <w:p>
            <w:pPr>
              <w:pStyle w:val="null3"/>
              <w:jc w:val="right"/>
            </w:pPr>
            <w:r>
              <w:rPr/>
              <w:t>2.00（台）</w:t>
            </w:r>
          </w:p>
        </w:tc>
        <w:tc>
          <w:tcPr>
            <w:tcW w:type="dxa" w:w="1173"/>
          </w:tcPr>
          <w:p>
            <w:pPr>
              <w:pStyle w:val="null3"/>
              <w:jc w:val="right"/>
            </w:pPr>
            <w:r>
              <w:rPr/>
              <w:t>56,800（元）</w:t>
            </w:r>
          </w:p>
        </w:tc>
        <w:tc>
          <w:tcPr>
            <w:tcW w:type="dxa" w:w="1173"/>
          </w:tcPr>
          <w:p>
            <w:pPr>
              <w:pStyle w:val="null3"/>
              <w:jc w:val="right"/>
            </w:pPr>
            <w:r>
              <w:rPr/>
              <w:t>113,600.00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5MW全尺寸热释放速率测量仪</w:t>
            </w:r>
          </w:p>
        </w:tc>
        <w:tc>
          <w:tcPr>
            <w:tcW w:type="dxa" w:w="977"/>
          </w:tcPr>
          <w:p>
            <w:pPr>
              <w:pStyle w:val="null3"/>
              <w:jc w:val="right"/>
            </w:pPr>
            <w:r>
              <w:rPr/>
              <w:t>1.00（台）</w:t>
            </w:r>
          </w:p>
        </w:tc>
        <w:tc>
          <w:tcPr>
            <w:tcW w:type="dxa" w:w="1173"/>
          </w:tcPr>
          <w:p>
            <w:pPr>
              <w:pStyle w:val="null3"/>
              <w:jc w:val="right"/>
            </w:pPr>
            <w:r>
              <w:rPr/>
              <w:t>553,000（元）</w:t>
            </w:r>
          </w:p>
        </w:tc>
        <w:tc>
          <w:tcPr>
            <w:tcW w:type="dxa" w:w="1173"/>
          </w:tcPr>
          <w:p>
            <w:pPr>
              <w:pStyle w:val="null3"/>
              <w:jc w:val="right"/>
            </w:pPr>
            <w:r>
              <w:rPr/>
              <w:t>553,000.00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高低温冻融循环箱</w:t>
            </w:r>
          </w:p>
        </w:tc>
        <w:tc>
          <w:tcPr>
            <w:tcW w:type="dxa" w:w="2492"/>
          </w:tcPr>
          <w:p>
            <w:pPr>
              <w:pStyle w:val="null3"/>
              <w:jc w:val="left"/>
            </w:pPr>
            <w:r>
              <w:rPr/>
              <w:t>高低温冻融循环箱</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5MW全尺寸热释放速率测量仪</w:t>
            </w:r>
          </w:p>
        </w:tc>
        <w:tc>
          <w:tcPr>
            <w:tcW w:type="dxa" w:w="2492"/>
          </w:tcPr>
          <w:p>
            <w:pPr>
              <w:pStyle w:val="null3"/>
              <w:jc w:val="left"/>
            </w:pPr>
            <w:r>
              <w:rPr/>
              <w:t>5MW全尺寸热释放速率测量仪</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标的名称：高低温冻融循环箱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color w:val="000000"/>
                <w:sz w:val="21"/>
              </w:rPr>
              <w:t>1.介质温度范围：满足范围 -45℃～250℃</w:t>
            </w:r>
          </w:p>
          <w:p>
            <w:pPr>
              <w:pStyle w:val="null3"/>
              <w:jc w:val="both"/>
            </w:pPr>
            <w:r>
              <w:rPr>
                <w:rFonts w:ascii="仿宋" w:hAnsi="仿宋" w:cs="仿宋" w:eastAsia="仿宋"/>
                <w:color w:val="000000"/>
                <w:sz w:val="24"/>
              </w:rPr>
              <w:t>▲</w:t>
            </w:r>
            <w:r>
              <w:rPr>
                <w:rFonts w:ascii="宋体" w:hAnsi="宋体" w:cs="宋体" w:eastAsia="宋体"/>
                <w:color w:val="000000"/>
                <w:sz w:val="21"/>
              </w:rPr>
              <w:t>2.控制系统：前馈PID ,无模型自建树算法，PLC控制器</w:t>
            </w:r>
          </w:p>
          <w:p>
            <w:pPr>
              <w:pStyle w:val="null3"/>
              <w:jc w:val="both"/>
            </w:pPr>
            <w:r>
              <w:rPr>
                <w:rFonts w:ascii="宋体" w:hAnsi="宋体" w:cs="宋体" w:eastAsia="宋体"/>
                <w:color w:val="000000"/>
                <w:sz w:val="21"/>
              </w:rPr>
              <w:t>3.温控模式选择：物料温度控制与设备出口温度控制模式 可自由选择</w:t>
            </w:r>
          </w:p>
          <w:p>
            <w:pPr>
              <w:pStyle w:val="null3"/>
              <w:jc w:val="both"/>
            </w:pPr>
            <w:r>
              <w:rPr>
                <w:rFonts w:ascii="宋体" w:hAnsi="宋体" w:cs="宋体" w:eastAsia="宋体"/>
                <w:color w:val="000000"/>
                <w:sz w:val="21"/>
              </w:rPr>
              <w:t>4.温差控制：设备出口温度与反应物料温度的温差可控制、可设定</w:t>
            </w:r>
          </w:p>
          <w:p>
            <w:pPr>
              <w:pStyle w:val="null3"/>
              <w:jc w:val="both"/>
            </w:pPr>
            <w:r>
              <w:rPr>
                <w:rFonts w:ascii="宋体" w:hAnsi="宋体" w:cs="宋体" w:eastAsia="宋体"/>
                <w:color w:val="000000"/>
                <w:sz w:val="21"/>
              </w:rPr>
              <w:t>5.程序编辑：可编制5条程序，每条程序可编制40段步骤</w:t>
            </w:r>
          </w:p>
          <w:p>
            <w:pPr>
              <w:pStyle w:val="null3"/>
              <w:jc w:val="both"/>
            </w:pPr>
            <w:r>
              <w:rPr>
                <w:rFonts w:ascii="仿宋" w:hAnsi="仿宋" w:cs="仿宋" w:eastAsia="仿宋"/>
                <w:color w:val="000000"/>
                <w:sz w:val="24"/>
              </w:rPr>
              <w:t>▲</w:t>
            </w:r>
            <w:r>
              <w:rPr>
                <w:rFonts w:ascii="宋体" w:hAnsi="宋体" w:cs="宋体" w:eastAsia="宋体"/>
                <w:color w:val="000000"/>
                <w:sz w:val="21"/>
              </w:rPr>
              <w:t>6.通信协议：MODBUS RTU 协议  RS 485接口</w:t>
            </w:r>
          </w:p>
          <w:p>
            <w:pPr>
              <w:pStyle w:val="null3"/>
              <w:jc w:val="both"/>
            </w:pPr>
            <w:r>
              <w:rPr>
                <w:rFonts w:ascii="宋体" w:hAnsi="宋体" w:cs="宋体" w:eastAsia="宋体"/>
                <w:color w:val="000000"/>
                <w:sz w:val="21"/>
              </w:rPr>
              <w:t>7.物料温度反馈： PT100</w:t>
            </w:r>
          </w:p>
          <w:p>
            <w:pPr>
              <w:pStyle w:val="null3"/>
              <w:jc w:val="both"/>
            </w:pPr>
            <w:r>
              <w:rPr>
                <w:rFonts w:ascii="宋体" w:hAnsi="宋体" w:cs="宋体" w:eastAsia="宋体"/>
                <w:color w:val="000000"/>
                <w:sz w:val="21"/>
              </w:rPr>
              <w:t>8.温度反馈： 设备进口温度、设备出口温度、反应器物料温度（外接温度传感器）三点温度</w:t>
            </w:r>
          </w:p>
          <w:p>
            <w:pPr>
              <w:pStyle w:val="null3"/>
              <w:jc w:val="both"/>
            </w:pPr>
            <w:r>
              <w:rPr>
                <w:rFonts w:ascii="仿宋" w:hAnsi="仿宋" w:cs="仿宋" w:eastAsia="仿宋"/>
                <w:color w:val="000000"/>
                <w:sz w:val="24"/>
              </w:rPr>
              <w:t>▲</w:t>
            </w:r>
            <w:r>
              <w:rPr>
                <w:rFonts w:ascii="宋体" w:hAnsi="宋体" w:cs="宋体" w:eastAsia="宋体"/>
                <w:color w:val="000000"/>
                <w:sz w:val="21"/>
              </w:rPr>
              <w:t>9.导热介质温控精度：±0.5℃</w:t>
            </w:r>
          </w:p>
          <w:p>
            <w:pPr>
              <w:pStyle w:val="null3"/>
              <w:jc w:val="both"/>
            </w:pPr>
            <w:r>
              <w:rPr>
                <w:rFonts w:ascii="仿宋" w:hAnsi="仿宋" w:cs="仿宋" w:eastAsia="仿宋"/>
                <w:color w:val="000000"/>
                <w:sz w:val="24"/>
              </w:rPr>
              <w:t>▲</w:t>
            </w:r>
            <w:r>
              <w:rPr>
                <w:rFonts w:ascii="宋体" w:hAnsi="宋体" w:cs="宋体" w:eastAsia="宋体"/>
                <w:color w:val="000000"/>
                <w:sz w:val="21"/>
              </w:rPr>
              <w:t>10.反应物料温控精度：±1℃</w:t>
            </w:r>
          </w:p>
          <w:p>
            <w:pPr>
              <w:pStyle w:val="null3"/>
              <w:jc w:val="both"/>
            </w:pPr>
            <w:r>
              <w:rPr>
                <w:rFonts w:ascii="宋体" w:hAnsi="宋体" w:cs="宋体" w:eastAsia="宋体"/>
                <w:color w:val="000000"/>
                <w:sz w:val="21"/>
              </w:rPr>
              <w:t>11.加热功率：≥2KW</w:t>
            </w:r>
          </w:p>
          <w:p>
            <w:pPr>
              <w:pStyle w:val="null3"/>
              <w:jc w:val="both"/>
            </w:pPr>
            <w:r>
              <w:rPr>
                <w:rFonts w:ascii="宋体" w:hAnsi="宋体" w:cs="宋体" w:eastAsia="宋体"/>
                <w:color w:val="000000"/>
                <w:sz w:val="21"/>
              </w:rPr>
              <w:t>12.制冷剂：R-404A/R507C</w:t>
            </w:r>
          </w:p>
          <w:p>
            <w:pPr>
              <w:pStyle w:val="null3"/>
              <w:jc w:val="both"/>
            </w:pPr>
            <w:r>
              <w:rPr>
                <w:rFonts w:ascii="宋体" w:hAnsi="宋体" w:cs="宋体" w:eastAsia="宋体"/>
                <w:color w:val="000000"/>
                <w:sz w:val="21"/>
              </w:rPr>
              <w:t>13.接口尺寸：G3/4</w:t>
            </w:r>
          </w:p>
          <w:p>
            <w:pPr>
              <w:pStyle w:val="null3"/>
              <w:jc w:val="both"/>
            </w:pPr>
            <w:r>
              <w:rPr>
                <w:rFonts w:ascii="宋体" w:hAnsi="宋体" w:cs="宋体" w:eastAsia="宋体"/>
                <w:color w:val="000000"/>
                <w:sz w:val="21"/>
              </w:rPr>
              <w:t>14.隔爆尺寸：≥45</w:t>
            </w:r>
            <w:r>
              <w:rPr>
                <w:rFonts w:ascii="仿宋" w:hAnsi="仿宋" w:cs="仿宋" w:eastAsia="仿宋"/>
                <w:color w:val="000000"/>
                <w:sz w:val="24"/>
              </w:rPr>
              <w:t>×</w:t>
            </w:r>
            <w:r>
              <w:rPr>
                <w:rFonts w:ascii="宋体" w:hAnsi="宋体" w:cs="宋体" w:eastAsia="宋体"/>
                <w:color w:val="000000"/>
                <w:sz w:val="21"/>
              </w:rPr>
              <w:t>110</w:t>
            </w:r>
            <w:r>
              <w:rPr>
                <w:rFonts w:ascii="仿宋" w:hAnsi="仿宋" w:cs="仿宋" w:eastAsia="仿宋"/>
                <w:color w:val="000000"/>
                <w:sz w:val="24"/>
              </w:rPr>
              <w:t>×</w:t>
            </w:r>
            <w:r>
              <w:rPr>
                <w:rFonts w:ascii="宋体" w:hAnsi="宋体" w:cs="宋体" w:eastAsia="宋体"/>
                <w:color w:val="000000"/>
                <w:sz w:val="21"/>
              </w:rPr>
              <w:t>130 cm</w:t>
            </w:r>
          </w:p>
          <w:p>
            <w:pPr>
              <w:pStyle w:val="null3"/>
              <w:jc w:val="both"/>
            </w:pPr>
            <w:r>
              <w:rPr>
                <w:rFonts w:ascii="宋体" w:hAnsi="宋体" w:cs="宋体" w:eastAsia="宋体"/>
                <w:color w:val="000000"/>
                <w:sz w:val="21"/>
              </w:rPr>
              <w:t>15.正压尺寸(水)：≥110</w:t>
            </w:r>
            <w:r>
              <w:rPr>
                <w:rFonts w:ascii="仿宋" w:hAnsi="仿宋" w:cs="仿宋" w:eastAsia="仿宋"/>
                <w:color w:val="000000"/>
                <w:sz w:val="24"/>
              </w:rPr>
              <w:t>×</w:t>
            </w:r>
            <w:r>
              <w:rPr>
                <w:rFonts w:ascii="宋体" w:hAnsi="宋体" w:cs="宋体" w:eastAsia="宋体"/>
                <w:color w:val="000000"/>
                <w:sz w:val="21"/>
              </w:rPr>
              <w:t>95</w:t>
            </w:r>
            <w:r>
              <w:rPr>
                <w:rFonts w:ascii="仿宋" w:hAnsi="仿宋" w:cs="仿宋" w:eastAsia="仿宋"/>
                <w:color w:val="000000"/>
                <w:sz w:val="24"/>
              </w:rPr>
              <w:t>×</w:t>
            </w:r>
            <w:r>
              <w:rPr>
                <w:rFonts w:ascii="宋体" w:hAnsi="宋体" w:cs="宋体" w:eastAsia="宋体"/>
                <w:color w:val="000000"/>
                <w:sz w:val="21"/>
              </w:rPr>
              <w:t>195 cm</w:t>
            </w:r>
          </w:p>
          <w:p>
            <w:pPr>
              <w:pStyle w:val="null3"/>
              <w:jc w:val="both"/>
            </w:pPr>
            <w:r>
              <w:rPr>
                <w:rFonts w:ascii="宋体" w:hAnsi="宋体" w:cs="宋体" w:eastAsia="宋体"/>
                <w:color w:val="000000"/>
                <w:sz w:val="21"/>
              </w:rPr>
              <w:t>16.电源：380V</w:t>
            </w:r>
            <w:r>
              <w:rPr>
                <w:rFonts w:ascii="仿宋" w:hAnsi="仿宋" w:cs="仿宋" w:eastAsia="仿宋"/>
                <w:color w:val="000000"/>
                <w:sz w:val="24"/>
              </w:rPr>
              <w:t>，</w:t>
            </w:r>
            <w:r>
              <w:rPr>
                <w:rFonts w:ascii="宋体" w:hAnsi="宋体" w:cs="宋体" w:eastAsia="宋体"/>
                <w:color w:val="000000"/>
                <w:sz w:val="21"/>
              </w:rPr>
              <w:t>50Hz；功率 ：≥6.5kW</w:t>
            </w:r>
          </w:p>
        </w:tc>
      </w:tr>
    </w:tbl>
    <w:p>
      <w:pPr>
        <w:pStyle w:val="null3"/>
        <w:jc w:val="left"/>
      </w:pPr>
      <w:r>
        <w:rPr/>
        <w:t>标的名称：气氛管式炉</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 输入电源/频率：220V/50Hz；</w:t>
            </w:r>
          </w:p>
          <w:p>
            <w:pPr>
              <w:pStyle w:val="null3"/>
              <w:jc w:val="both"/>
            </w:pPr>
            <w:r>
              <w:rPr>
                <w:rFonts w:ascii="宋体" w:hAnsi="宋体" w:cs="宋体" w:eastAsia="宋体"/>
                <w:sz w:val="21"/>
              </w:rPr>
              <w:t>2. 整机功率 ：</w:t>
            </w:r>
            <w:r>
              <w:rPr>
                <w:rFonts w:ascii="宋体" w:hAnsi="宋体" w:cs="宋体" w:eastAsia="宋体"/>
                <w:color w:val="000000"/>
                <w:sz w:val="21"/>
              </w:rPr>
              <w:t>≥</w:t>
            </w:r>
            <w:r>
              <w:rPr>
                <w:rFonts w:ascii="宋体" w:hAnsi="宋体" w:cs="宋体" w:eastAsia="宋体"/>
                <w:sz w:val="21"/>
              </w:rPr>
              <w:t>3KW；</w:t>
            </w:r>
          </w:p>
          <w:p>
            <w:pPr>
              <w:pStyle w:val="null3"/>
              <w:jc w:val="both"/>
            </w:pPr>
            <w:r>
              <w:rPr>
                <w:rFonts w:ascii="仿宋" w:hAnsi="仿宋" w:cs="仿宋" w:eastAsia="仿宋"/>
                <w:color w:val="000000"/>
                <w:sz w:val="24"/>
              </w:rPr>
              <w:t>▲</w:t>
            </w:r>
            <w:r>
              <w:rPr>
                <w:rFonts w:ascii="宋体" w:hAnsi="宋体" w:cs="宋体" w:eastAsia="宋体"/>
                <w:sz w:val="21"/>
              </w:rPr>
              <w:t>3. 加热区域：</w:t>
            </w:r>
            <w:r>
              <w:rPr>
                <w:rFonts w:ascii="宋体" w:hAnsi="宋体" w:cs="宋体" w:eastAsia="宋体"/>
                <w:color w:val="000000"/>
                <w:sz w:val="21"/>
              </w:rPr>
              <w:t>≥</w:t>
            </w:r>
            <w:r>
              <w:rPr>
                <w:rFonts w:ascii="宋体" w:hAnsi="宋体" w:cs="宋体" w:eastAsia="宋体"/>
                <w:sz w:val="21"/>
              </w:rPr>
              <w:t>40</w:t>
            </w:r>
            <w:r>
              <w:rPr>
                <w:rFonts w:ascii="仿宋" w:hAnsi="仿宋" w:cs="仿宋" w:eastAsia="仿宋"/>
                <w:color w:val="000000"/>
                <w:sz w:val="24"/>
              </w:rPr>
              <w:t>×</w:t>
            </w:r>
            <w:r>
              <w:rPr>
                <w:rFonts w:ascii="宋体" w:hAnsi="宋体" w:cs="宋体" w:eastAsia="宋体"/>
                <w:sz w:val="21"/>
              </w:rPr>
              <w:t>350(mm) (炉膛区域）；</w:t>
            </w:r>
          </w:p>
          <w:p>
            <w:pPr>
              <w:pStyle w:val="null3"/>
              <w:jc w:val="both"/>
            </w:pPr>
            <w:r>
              <w:rPr>
                <w:rFonts w:ascii="宋体" w:hAnsi="宋体" w:cs="宋体" w:eastAsia="宋体"/>
                <w:sz w:val="21"/>
              </w:rPr>
              <w:t>4. 炉管材质：刚玉管；</w:t>
            </w:r>
          </w:p>
          <w:p>
            <w:pPr>
              <w:pStyle w:val="null3"/>
              <w:jc w:val="both"/>
            </w:pPr>
            <w:r>
              <w:rPr>
                <w:rFonts w:ascii="宋体" w:hAnsi="宋体" w:cs="宋体" w:eastAsia="宋体"/>
                <w:sz w:val="21"/>
              </w:rPr>
              <w:t>5. 最大压力：0.02Mpa；</w:t>
            </w:r>
          </w:p>
          <w:p>
            <w:pPr>
              <w:pStyle w:val="null3"/>
              <w:jc w:val="both"/>
            </w:pPr>
            <w:r>
              <w:rPr>
                <w:rFonts w:ascii="宋体" w:hAnsi="宋体" w:cs="宋体" w:eastAsia="宋体"/>
                <w:sz w:val="21"/>
              </w:rPr>
              <w:t>6. 炉管承重：</w:t>
            </w:r>
            <w:r>
              <w:rPr>
                <w:rFonts w:ascii="宋体" w:hAnsi="宋体" w:cs="宋体" w:eastAsia="宋体"/>
                <w:color w:val="000000"/>
                <w:sz w:val="21"/>
              </w:rPr>
              <w:t>≥</w:t>
            </w:r>
            <w:r>
              <w:rPr>
                <w:rFonts w:ascii="宋体" w:hAnsi="宋体" w:cs="宋体" w:eastAsia="宋体"/>
                <w:sz w:val="21"/>
              </w:rPr>
              <w:t>5kg</w:t>
            </w:r>
          </w:p>
          <w:p>
            <w:pPr>
              <w:pStyle w:val="null3"/>
              <w:jc w:val="both"/>
            </w:pPr>
            <w:r>
              <w:rPr>
                <w:rFonts w:ascii="宋体" w:hAnsi="宋体" w:cs="宋体" w:eastAsia="宋体"/>
                <w:sz w:val="21"/>
              </w:rPr>
              <w:t>7. 加热元器件：硅碳棒；</w:t>
            </w:r>
          </w:p>
          <w:p>
            <w:pPr>
              <w:pStyle w:val="null3"/>
              <w:jc w:val="both"/>
            </w:pPr>
            <w:r>
              <w:rPr>
                <w:rFonts w:ascii="仿宋" w:hAnsi="仿宋" w:cs="仿宋" w:eastAsia="仿宋"/>
                <w:color w:val="000000"/>
                <w:sz w:val="24"/>
              </w:rPr>
              <w:t>▲</w:t>
            </w:r>
            <w:r>
              <w:rPr>
                <w:rFonts w:ascii="宋体" w:hAnsi="宋体" w:cs="宋体" w:eastAsia="宋体"/>
                <w:sz w:val="21"/>
              </w:rPr>
              <w:t>8. 升温速率：</w:t>
            </w:r>
            <w:r>
              <w:rPr>
                <w:rFonts w:ascii="宋体" w:hAnsi="宋体" w:cs="宋体" w:eastAsia="宋体"/>
                <w:color w:val="000000"/>
                <w:sz w:val="21"/>
              </w:rPr>
              <w:t>≥</w:t>
            </w:r>
            <w:r>
              <w:rPr>
                <w:rFonts w:ascii="宋体" w:hAnsi="宋体" w:cs="宋体" w:eastAsia="宋体"/>
                <w:sz w:val="21"/>
              </w:rPr>
              <w:t>10℃/min；</w:t>
            </w:r>
          </w:p>
          <w:p>
            <w:pPr>
              <w:pStyle w:val="null3"/>
              <w:jc w:val="both"/>
            </w:pPr>
            <w:r>
              <w:rPr>
                <w:rFonts w:ascii="仿宋" w:hAnsi="仿宋" w:cs="仿宋" w:eastAsia="仿宋"/>
                <w:color w:val="000000"/>
                <w:sz w:val="24"/>
              </w:rPr>
              <w:t>▲</w:t>
            </w:r>
            <w:r>
              <w:rPr>
                <w:rFonts w:ascii="宋体" w:hAnsi="宋体" w:cs="宋体" w:eastAsia="宋体"/>
                <w:sz w:val="21"/>
              </w:rPr>
              <w:t>9. 额定温度：</w:t>
            </w:r>
            <w:r>
              <w:rPr>
                <w:rFonts w:ascii="宋体" w:hAnsi="宋体" w:cs="宋体" w:eastAsia="宋体"/>
                <w:color w:val="000000"/>
                <w:sz w:val="21"/>
              </w:rPr>
              <w:t>≥</w:t>
            </w:r>
            <w:r>
              <w:rPr>
                <w:rFonts w:ascii="宋体" w:hAnsi="宋体" w:cs="宋体" w:eastAsia="宋体"/>
                <w:sz w:val="21"/>
              </w:rPr>
              <w:t>1400℃；</w:t>
            </w:r>
          </w:p>
          <w:p>
            <w:pPr>
              <w:pStyle w:val="null3"/>
              <w:jc w:val="both"/>
            </w:pPr>
            <w:r>
              <w:rPr>
                <w:rFonts w:ascii="宋体" w:hAnsi="宋体" w:cs="宋体" w:eastAsia="宋体"/>
                <w:sz w:val="21"/>
              </w:rPr>
              <w:t>10. 工作温度：≤1400℃；</w:t>
            </w:r>
          </w:p>
          <w:p>
            <w:pPr>
              <w:pStyle w:val="null3"/>
              <w:jc w:val="both"/>
            </w:pPr>
            <w:r>
              <w:rPr>
                <w:rFonts w:ascii="仿宋" w:hAnsi="仿宋" w:cs="仿宋" w:eastAsia="仿宋"/>
                <w:color w:val="000000"/>
                <w:sz w:val="24"/>
              </w:rPr>
              <w:t>▲</w:t>
            </w:r>
            <w:r>
              <w:rPr>
                <w:rFonts w:ascii="宋体" w:hAnsi="宋体" w:cs="宋体" w:eastAsia="宋体"/>
                <w:sz w:val="21"/>
              </w:rPr>
              <w:t>11. 控温精度： ±1℃；</w:t>
            </w:r>
          </w:p>
          <w:p>
            <w:pPr>
              <w:pStyle w:val="null3"/>
              <w:jc w:val="both"/>
            </w:pPr>
            <w:r>
              <w:rPr>
                <w:rFonts w:ascii="宋体" w:hAnsi="宋体" w:cs="宋体" w:eastAsia="宋体"/>
                <w:sz w:val="21"/>
              </w:rPr>
              <w:t>12. 热电偶：S型热电偶；</w:t>
            </w:r>
          </w:p>
          <w:p>
            <w:pPr>
              <w:pStyle w:val="null3"/>
              <w:jc w:val="both"/>
            </w:pPr>
            <w:r>
              <w:rPr>
                <w:rFonts w:ascii="宋体" w:hAnsi="宋体" w:cs="宋体" w:eastAsia="宋体"/>
                <w:sz w:val="21"/>
              </w:rPr>
              <w:t>13. 物料载体材质：刚玉坩埚；</w:t>
            </w:r>
          </w:p>
        </w:tc>
      </w:tr>
    </w:tbl>
    <w:p>
      <w:pPr>
        <w:pStyle w:val="null3"/>
        <w:jc w:val="left"/>
      </w:pPr>
      <w:r>
        <w:rPr/>
        <w:t>标的名称：3D打印机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1.打印速度及精度：工作速度10～120mm/s，精度±0.2mm</w:t>
            </w:r>
          </w:p>
          <w:p>
            <w:pPr>
              <w:pStyle w:val="null3"/>
              <w:jc w:val="both"/>
            </w:pPr>
            <w:r>
              <w:rPr>
                <w:rFonts w:ascii="宋体" w:hAnsi="宋体" w:cs="宋体" w:eastAsia="宋体"/>
                <w:sz w:val="21"/>
              </w:rPr>
              <w:t>2.喷嘴类型及温度范围：大流量高散热蚊子喷嘴，室温～250℃</w:t>
            </w:r>
          </w:p>
          <w:p>
            <w:pPr>
              <w:pStyle w:val="null3"/>
              <w:jc w:val="both"/>
            </w:pPr>
            <w:r>
              <w:rPr>
                <w:rFonts w:ascii="宋体" w:hAnsi="宋体" w:cs="宋体" w:eastAsia="宋体"/>
                <w:sz w:val="21"/>
              </w:rPr>
              <w:t>3.喷嘴直径：0.4mm±10%</w:t>
            </w:r>
          </w:p>
          <w:p>
            <w:pPr>
              <w:pStyle w:val="null3"/>
              <w:jc w:val="both"/>
            </w:pPr>
            <w:r>
              <w:rPr>
                <w:rFonts w:ascii="仿宋" w:hAnsi="仿宋" w:cs="仿宋" w:eastAsia="仿宋"/>
                <w:color w:val="000000"/>
                <w:sz w:val="24"/>
              </w:rPr>
              <w:t>▲</w:t>
            </w:r>
            <w:r>
              <w:rPr>
                <w:rFonts w:ascii="宋体" w:hAnsi="宋体" w:cs="宋体" w:eastAsia="宋体"/>
                <w:sz w:val="21"/>
              </w:rPr>
              <w:t>4.成型尺寸：500</w:t>
            </w:r>
            <w:r>
              <w:rPr>
                <w:rFonts w:ascii="仿宋" w:hAnsi="仿宋" w:cs="仿宋" w:eastAsia="仿宋"/>
                <w:color w:val="000000"/>
                <w:sz w:val="24"/>
              </w:rPr>
              <w:t>×</w:t>
            </w:r>
            <w:r>
              <w:rPr>
                <w:rFonts w:ascii="仿宋" w:hAnsi="仿宋" w:cs="仿宋" w:eastAsia="仿宋"/>
                <w:color w:val="000000"/>
                <w:sz w:val="24"/>
              </w:rPr>
              <w:t>400</w:t>
            </w:r>
            <w:r>
              <w:rPr>
                <w:rFonts w:ascii="仿宋" w:hAnsi="仿宋" w:cs="仿宋" w:eastAsia="仿宋"/>
                <w:color w:val="000000"/>
                <w:sz w:val="24"/>
              </w:rPr>
              <w:t>×</w:t>
            </w:r>
            <w:r>
              <w:rPr>
                <w:rFonts w:ascii="仿宋" w:hAnsi="仿宋" w:cs="仿宋" w:eastAsia="仿宋"/>
                <w:color w:val="000000"/>
                <w:sz w:val="24"/>
              </w:rPr>
              <w:t>6</w:t>
            </w:r>
            <w:r>
              <w:rPr>
                <w:rFonts w:ascii="宋体" w:hAnsi="宋体" w:cs="宋体" w:eastAsia="宋体"/>
                <w:sz w:val="21"/>
              </w:rPr>
              <w:t>00 mm 及以上</w:t>
            </w:r>
          </w:p>
          <w:p>
            <w:pPr>
              <w:pStyle w:val="null3"/>
              <w:jc w:val="both"/>
            </w:pPr>
            <w:r>
              <w:rPr>
                <w:rFonts w:ascii="宋体" w:hAnsi="宋体" w:cs="宋体" w:eastAsia="宋体"/>
                <w:sz w:val="21"/>
              </w:rPr>
              <w:t>5.热床温度：室温～110℃</w:t>
            </w:r>
          </w:p>
          <w:p>
            <w:pPr>
              <w:pStyle w:val="null3"/>
              <w:jc w:val="both"/>
            </w:pPr>
            <w:r>
              <w:rPr>
                <w:rFonts w:ascii="宋体" w:hAnsi="宋体" w:cs="宋体" w:eastAsia="宋体"/>
                <w:sz w:val="21"/>
              </w:rPr>
              <w:t>6.丝杆组件：双Z轴滚珠丝杆</w:t>
            </w:r>
          </w:p>
          <w:p>
            <w:pPr>
              <w:pStyle w:val="null3"/>
              <w:jc w:val="both"/>
            </w:pPr>
            <w:r>
              <w:rPr>
                <w:rFonts w:ascii="宋体" w:hAnsi="宋体" w:cs="宋体" w:eastAsia="宋体"/>
                <w:sz w:val="21"/>
              </w:rPr>
              <w:t>7.耗材倾向性：PLA/TPU/ABS/ASA 等</w:t>
            </w:r>
          </w:p>
          <w:p>
            <w:pPr>
              <w:pStyle w:val="null3"/>
              <w:jc w:val="both"/>
            </w:pPr>
            <w:r>
              <w:rPr>
                <w:rFonts w:ascii="宋体" w:hAnsi="宋体" w:cs="宋体" w:eastAsia="宋体"/>
                <w:sz w:val="21"/>
              </w:rPr>
              <w:t>8.耗材直径：1.75±0.05mm</w:t>
            </w:r>
          </w:p>
          <w:p>
            <w:pPr>
              <w:pStyle w:val="null3"/>
              <w:jc w:val="both"/>
            </w:pPr>
            <w:r>
              <w:rPr>
                <w:rFonts w:ascii="宋体" w:hAnsi="宋体" w:cs="宋体" w:eastAsia="宋体"/>
                <w:sz w:val="21"/>
              </w:rPr>
              <w:t>9.软件语言：简体中文/英文</w:t>
            </w:r>
          </w:p>
          <w:p>
            <w:pPr>
              <w:pStyle w:val="null3"/>
              <w:jc w:val="both"/>
            </w:pPr>
            <w:r>
              <w:rPr>
                <w:rFonts w:ascii="宋体" w:hAnsi="宋体" w:cs="宋体" w:eastAsia="宋体"/>
                <w:sz w:val="21"/>
              </w:rPr>
              <w:t>10.环境要求：温度 ：5℃～40℃，湿度：20～50%</w:t>
            </w:r>
          </w:p>
          <w:p>
            <w:pPr>
              <w:pStyle w:val="null3"/>
              <w:jc w:val="both"/>
            </w:pPr>
            <w:r>
              <w:rPr>
                <w:rFonts w:ascii="宋体" w:hAnsi="宋体" w:cs="宋体" w:eastAsia="宋体"/>
                <w:sz w:val="21"/>
              </w:rPr>
              <w:t>11.电源规格：AC220V</w:t>
            </w:r>
          </w:p>
          <w:p>
            <w:pPr>
              <w:pStyle w:val="null3"/>
              <w:jc w:val="both"/>
            </w:pPr>
            <w:r>
              <w:rPr>
                <w:rFonts w:ascii="宋体" w:hAnsi="宋体" w:cs="宋体" w:eastAsia="宋体"/>
                <w:sz w:val="21"/>
              </w:rPr>
              <w:t>12.控制面板：≥4.3 英寸电容触摸屏</w:t>
            </w:r>
          </w:p>
          <w:p>
            <w:pPr>
              <w:pStyle w:val="null3"/>
              <w:jc w:val="both"/>
            </w:pPr>
            <w:r>
              <w:rPr>
                <w:rFonts w:ascii="仿宋" w:hAnsi="仿宋" w:cs="仿宋" w:eastAsia="仿宋"/>
                <w:color w:val="000000"/>
                <w:sz w:val="24"/>
              </w:rPr>
              <w:t>▲</w:t>
            </w:r>
            <w:r>
              <w:rPr>
                <w:rFonts w:ascii="宋体" w:hAnsi="宋体" w:cs="宋体" w:eastAsia="宋体"/>
                <w:color w:val="000000"/>
                <w:sz w:val="21"/>
              </w:rPr>
              <w:t>13.调平方式：全自动补偿调平</w:t>
            </w:r>
          </w:p>
          <w:p>
            <w:pPr>
              <w:pStyle w:val="null3"/>
              <w:jc w:val="both"/>
            </w:pPr>
            <w:r>
              <w:rPr>
                <w:rFonts w:ascii="宋体" w:hAnsi="宋体" w:cs="宋体" w:eastAsia="宋体"/>
                <w:sz w:val="21"/>
              </w:rPr>
              <w:t>14.支持文件格式：STL、OBJ、G-Code</w:t>
            </w:r>
          </w:p>
          <w:p>
            <w:pPr>
              <w:pStyle w:val="null3"/>
              <w:jc w:val="both"/>
            </w:pPr>
            <w:r>
              <w:rPr>
                <w:rFonts w:ascii="仿宋" w:hAnsi="仿宋" w:cs="仿宋" w:eastAsia="仿宋"/>
                <w:color w:val="000000"/>
                <w:sz w:val="24"/>
              </w:rPr>
              <w:t>▲</w:t>
            </w:r>
            <w:r>
              <w:rPr>
                <w:rFonts w:ascii="宋体" w:hAnsi="宋体" w:cs="宋体" w:eastAsia="宋体"/>
                <w:sz w:val="21"/>
              </w:rPr>
              <w:t>15.正版操作系统</w:t>
            </w:r>
          </w:p>
        </w:tc>
      </w:tr>
    </w:tbl>
    <w:p>
      <w:pPr>
        <w:pStyle w:val="null3"/>
        <w:jc w:val="left"/>
      </w:pPr>
      <w:r>
        <w:rPr/>
        <w:t>标的名称：箱式气氛炉</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1.炉膛尺寸： L×W×H （300×200×200mm）±10%</w:t>
            </w:r>
          </w:p>
          <w:p>
            <w:pPr>
              <w:pStyle w:val="null3"/>
              <w:jc w:val="both"/>
            </w:pPr>
            <w:r>
              <w:rPr>
                <w:rFonts w:ascii="宋体" w:hAnsi="宋体" w:cs="宋体" w:eastAsia="宋体"/>
                <w:sz w:val="21"/>
              </w:rPr>
              <w:t>2.炉膛材质：氧化铝陶瓷纤维</w:t>
            </w:r>
          </w:p>
          <w:p>
            <w:pPr>
              <w:pStyle w:val="null3"/>
              <w:jc w:val="both"/>
            </w:pPr>
            <w:r>
              <w:rPr>
                <w:rFonts w:ascii="宋体" w:hAnsi="宋体" w:cs="宋体" w:eastAsia="宋体"/>
                <w:sz w:val="21"/>
              </w:rPr>
              <w:t>3.升温速率：≤20℃/min</w:t>
            </w:r>
          </w:p>
          <w:p>
            <w:pPr>
              <w:pStyle w:val="null3"/>
              <w:jc w:val="both"/>
            </w:pPr>
            <w:r>
              <w:rPr>
                <w:rFonts w:ascii="宋体" w:hAnsi="宋体" w:cs="宋体" w:eastAsia="宋体"/>
                <w:sz w:val="21"/>
              </w:rPr>
              <w:t>4.工作温度：300～1250℃，额定温度1400℃</w:t>
            </w:r>
          </w:p>
          <w:p>
            <w:pPr>
              <w:pStyle w:val="null3"/>
              <w:jc w:val="both"/>
            </w:pPr>
            <w:r>
              <w:rPr>
                <w:rFonts w:ascii="仿宋" w:hAnsi="仿宋" w:cs="仿宋" w:eastAsia="仿宋"/>
                <w:color w:val="000000"/>
                <w:sz w:val="24"/>
              </w:rPr>
              <w:t>▲</w:t>
            </w:r>
            <w:r>
              <w:rPr>
                <w:rFonts w:ascii="宋体" w:hAnsi="宋体" w:cs="宋体" w:eastAsia="宋体"/>
                <w:sz w:val="21"/>
              </w:rPr>
              <w:t>5.控温精度：±1℃</w:t>
            </w:r>
          </w:p>
          <w:p>
            <w:pPr>
              <w:pStyle w:val="null3"/>
              <w:jc w:val="both"/>
            </w:pPr>
            <w:r>
              <w:rPr>
                <w:rFonts w:ascii="宋体" w:hAnsi="宋体" w:cs="宋体" w:eastAsia="宋体"/>
                <w:sz w:val="21"/>
              </w:rPr>
              <w:t>6.热电偶：S型热电偶</w:t>
            </w:r>
          </w:p>
          <w:p>
            <w:pPr>
              <w:pStyle w:val="null3"/>
              <w:jc w:val="both"/>
            </w:pPr>
            <w:r>
              <w:rPr>
                <w:rFonts w:ascii="宋体" w:hAnsi="宋体" w:cs="宋体" w:eastAsia="宋体"/>
                <w:sz w:val="21"/>
              </w:rPr>
              <w:t>7.物料载体材质：刚玉坩埚</w:t>
            </w:r>
          </w:p>
          <w:p>
            <w:pPr>
              <w:pStyle w:val="null3"/>
              <w:jc w:val="both"/>
            </w:pPr>
            <w:r>
              <w:rPr>
                <w:rFonts w:ascii="宋体" w:hAnsi="宋体" w:cs="宋体" w:eastAsia="宋体"/>
                <w:sz w:val="21"/>
              </w:rPr>
              <w:t>★8.附件：配套真空泵</w:t>
            </w:r>
          </w:p>
        </w:tc>
      </w:tr>
    </w:tbl>
    <w:p>
      <w:pPr>
        <w:pStyle w:val="null3"/>
        <w:jc w:val="left"/>
      </w:pPr>
      <w:r>
        <w:rPr/>
        <w:t>标的名称：电磁振动台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★1.方向：xyz(前后，左右，上下)</w:t>
            </w:r>
          </w:p>
          <w:p>
            <w:pPr>
              <w:pStyle w:val="null3"/>
              <w:jc w:val="both"/>
            </w:pPr>
            <w:r>
              <w:rPr>
                <w:rFonts w:ascii="仿宋" w:hAnsi="仿宋" w:cs="仿宋" w:eastAsia="仿宋"/>
                <w:color w:val="000000"/>
                <w:sz w:val="24"/>
              </w:rPr>
              <w:t>▲</w:t>
            </w:r>
            <w:r>
              <w:rPr>
                <w:rFonts w:ascii="宋体" w:hAnsi="宋体" w:cs="宋体" w:eastAsia="宋体"/>
                <w:sz w:val="21"/>
              </w:rPr>
              <w:t>2.频率：1～2000Hz</w:t>
            </w:r>
          </w:p>
          <w:p>
            <w:pPr>
              <w:pStyle w:val="null3"/>
              <w:jc w:val="both"/>
            </w:pPr>
            <w:r>
              <w:rPr>
                <w:rFonts w:ascii="宋体" w:hAnsi="宋体" w:cs="宋体" w:eastAsia="宋体"/>
                <w:sz w:val="21"/>
              </w:rPr>
              <w:t>3.台面材质：冷板烤漆</w:t>
            </w:r>
          </w:p>
          <w:p>
            <w:pPr>
              <w:pStyle w:val="null3"/>
              <w:jc w:val="both"/>
            </w:pPr>
            <w:r>
              <w:rPr>
                <w:rFonts w:ascii="仿宋" w:hAnsi="仿宋" w:cs="仿宋" w:eastAsia="仿宋"/>
                <w:color w:val="000000"/>
                <w:sz w:val="24"/>
              </w:rPr>
              <w:t>▲</w:t>
            </w:r>
            <w:r>
              <w:rPr>
                <w:rFonts w:ascii="宋体" w:hAnsi="宋体" w:cs="宋体" w:eastAsia="宋体"/>
                <w:sz w:val="21"/>
              </w:rPr>
              <w:t>4.台面尺寸：</w:t>
            </w:r>
            <w:r>
              <w:rPr>
                <w:rFonts w:ascii="宋体" w:hAnsi="宋体" w:cs="宋体" w:eastAsia="宋体"/>
                <w:color w:val="000000"/>
                <w:sz w:val="21"/>
              </w:rPr>
              <w:t>≥</w:t>
            </w:r>
            <w:r>
              <w:rPr>
                <w:rFonts w:ascii="宋体" w:hAnsi="宋体" w:cs="宋体" w:eastAsia="宋体"/>
                <w:sz w:val="21"/>
              </w:rPr>
              <w:t>500×500mm</w:t>
            </w:r>
          </w:p>
          <w:p>
            <w:pPr>
              <w:pStyle w:val="null3"/>
              <w:jc w:val="both"/>
            </w:pPr>
            <w:r>
              <w:rPr>
                <w:rFonts w:ascii="宋体" w:hAnsi="宋体" w:cs="宋体" w:eastAsia="宋体"/>
                <w:sz w:val="21"/>
              </w:rPr>
              <w:t>5.振幅：0～5mm</w:t>
            </w:r>
          </w:p>
          <w:p>
            <w:pPr>
              <w:pStyle w:val="null3"/>
              <w:jc w:val="both"/>
            </w:pPr>
            <w:r>
              <w:rPr>
                <w:rFonts w:ascii="仿宋" w:hAnsi="仿宋" w:cs="仿宋" w:eastAsia="仿宋"/>
                <w:color w:val="000000"/>
                <w:sz w:val="24"/>
              </w:rPr>
              <w:t>▲</w:t>
            </w:r>
            <w:r>
              <w:rPr>
                <w:rFonts w:ascii="宋体" w:hAnsi="宋体" w:cs="宋体" w:eastAsia="宋体"/>
                <w:sz w:val="21"/>
              </w:rPr>
              <w:t>6.分辨率：0.01Hz</w:t>
            </w:r>
          </w:p>
          <w:p>
            <w:pPr>
              <w:pStyle w:val="null3"/>
              <w:jc w:val="both"/>
            </w:pPr>
            <w:r>
              <w:rPr>
                <w:rFonts w:ascii="宋体" w:hAnsi="宋体" w:cs="宋体" w:eastAsia="宋体"/>
                <w:sz w:val="21"/>
              </w:rPr>
              <w:t>7.波形：正弦波(全波/半波)</w:t>
            </w:r>
          </w:p>
          <w:p>
            <w:pPr>
              <w:pStyle w:val="null3"/>
              <w:jc w:val="both"/>
            </w:pPr>
            <w:r>
              <w:rPr>
                <w:rFonts w:ascii="宋体" w:hAnsi="宋体" w:cs="宋体" w:eastAsia="宋体"/>
                <w:sz w:val="21"/>
              </w:rPr>
              <w:t>8.屏幕尺寸：</w:t>
            </w:r>
            <w:r>
              <w:rPr>
                <w:rFonts w:ascii="宋体" w:hAnsi="宋体" w:cs="宋体" w:eastAsia="宋体"/>
                <w:color w:val="000000"/>
                <w:sz w:val="21"/>
              </w:rPr>
              <w:t>≥</w:t>
            </w:r>
            <w:r>
              <w:rPr>
                <w:rFonts w:ascii="宋体" w:hAnsi="宋体" w:cs="宋体" w:eastAsia="宋体"/>
                <w:sz w:val="21"/>
              </w:rPr>
              <w:t>7寸彩屏触摸</w:t>
            </w:r>
          </w:p>
        </w:tc>
      </w:tr>
    </w:tbl>
    <w:p>
      <w:pPr>
        <w:pStyle w:val="null3"/>
        <w:jc w:val="left"/>
      </w:pPr>
      <w:r>
        <w:rPr/>
        <w:t>标的名称：液相色谱仪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1、运行环境</w:t>
            </w:r>
          </w:p>
          <w:p>
            <w:pPr>
              <w:pStyle w:val="null3"/>
              <w:jc w:val="both"/>
            </w:pPr>
            <w:r>
              <w:rPr>
                <w:rFonts w:ascii="宋体" w:hAnsi="宋体" w:cs="宋体" w:eastAsia="宋体"/>
                <w:sz w:val="21"/>
              </w:rPr>
              <w:t>1.1 环境温度： 4～35℃</w:t>
            </w:r>
          </w:p>
          <w:p>
            <w:pPr>
              <w:pStyle w:val="null3"/>
              <w:jc w:val="both"/>
            </w:pPr>
            <w:r>
              <w:rPr>
                <w:rFonts w:ascii="宋体" w:hAnsi="宋体" w:cs="宋体" w:eastAsia="宋体"/>
                <w:sz w:val="21"/>
              </w:rPr>
              <w:t>1.2 相对湿度： 20～85%</w:t>
            </w:r>
          </w:p>
          <w:p>
            <w:pPr>
              <w:pStyle w:val="null3"/>
              <w:jc w:val="both"/>
            </w:pPr>
            <w:r>
              <w:rPr>
                <w:rFonts w:ascii="宋体" w:hAnsi="宋体" w:cs="宋体" w:eastAsia="宋体"/>
                <w:sz w:val="21"/>
              </w:rPr>
              <w:t>1.3 适用电源： AC220V，50～60Hz （电源应含有地线）</w:t>
            </w:r>
          </w:p>
          <w:p>
            <w:pPr>
              <w:pStyle w:val="null3"/>
              <w:jc w:val="both"/>
            </w:pPr>
            <w:r>
              <w:rPr>
                <w:rFonts w:ascii="宋体" w:hAnsi="宋体" w:cs="宋体" w:eastAsia="宋体"/>
                <w:sz w:val="21"/>
              </w:rPr>
              <w:t>2、技术规格</w:t>
            </w:r>
          </w:p>
          <w:p>
            <w:pPr>
              <w:pStyle w:val="null3"/>
              <w:jc w:val="both"/>
            </w:pPr>
            <w:r>
              <w:rPr>
                <w:rFonts w:ascii="宋体" w:hAnsi="宋体" w:cs="宋体" w:eastAsia="宋体"/>
                <w:sz w:val="21"/>
              </w:rPr>
              <w:t>2.1 功能描述</w:t>
            </w:r>
          </w:p>
          <w:p>
            <w:pPr>
              <w:pStyle w:val="null3"/>
              <w:jc w:val="both"/>
            </w:pPr>
            <w:r>
              <w:rPr>
                <w:rFonts w:ascii="宋体" w:hAnsi="宋体" w:cs="宋体" w:eastAsia="宋体"/>
                <w:sz w:val="21"/>
              </w:rPr>
              <w:t>用于食品分析、高分子材料、化学化工、环境科学、资源化学等领域物质的组分分析、定性和定量分析。</w:t>
            </w:r>
          </w:p>
          <w:p>
            <w:pPr>
              <w:pStyle w:val="null3"/>
              <w:jc w:val="both"/>
            </w:pPr>
            <w:r>
              <w:rPr>
                <w:rFonts w:ascii="宋体" w:hAnsi="宋体" w:cs="宋体" w:eastAsia="宋体"/>
                <w:sz w:val="21"/>
              </w:rPr>
              <w:t>2.2 输液单元</w:t>
            </w:r>
          </w:p>
          <w:p>
            <w:pPr>
              <w:pStyle w:val="null3"/>
              <w:jc w:val="both"/>
            </w:pPr>
            <w:r>
              <w:rPr>
                <w:rFonts w:ascii="宋体" w:hAnsi="宋体" w:cs="宋体" w:eastAsia="宋体"/>
                <w:sz w:val="21"/>
              </w:rPr>
              <w:t>2.2.1 泵型：串联双柱塞方式（主泵头47μL，副泵头23μL）</w:t>
            </w:r>
          </w:p>
          <w:p>
            <w:pPr>
              <w:pStyle w:val="null3"/>
              <w:jc w:val="both"/>
            </w:pPr>
            <w:r>
              <w:rPr>
                <w:rFonts w:ascii="宋体" w:hAnsi="宋体" w:cs="宋体" w:eastAsia="宋体"/>
                <w:sz w:val="21"/>
              </w:rPr>
              <w:t>2.2.2 流量设定范围：0.001 ml/min ～10.000mL/min</w:t>
            </w:r>
          </w:p>
          <w:p>
            <w:pPr>
              <w:pStyle w:val="null3"/>
              <w:jc w:val="both"/>
            </w:pPr>
            <w:r>
              <w:rPr>
                <w:rFonts w:ascii="宋体" w:hAnsi="宋体" w:cs="宋体" w:eastAsia="宋体"/>
                <w:sz w:val="21"/>
              </w:rPr>
              <w:t>2.2.3 最大排液压力： 40.0MPa</w:t>
            </w:r>
          </w:p>
          <w:p>
            <w:pPr>
              <w:pStyle w:val="null3"/>
              <w:jc w:val="both"/>
            </w:pPr>
            <w:r>
              <w:rPr>
                <w:rFonts w:ascii="宋体" w:hAnsi="宋体" w:cs="宋体" w:eastAsia="宋体"/>
                <w:sz w:val="21"/>
              </w:rPr>
              <w:t>2.2.4 流量准确度：±1% (水, 1mL/min, 8MPa)</w:t>
            </w:r>
          </w:p>
          <w:p>
            <w:pPr>
              <w:pStyle w:val="null3"/>
              <w:jc w:val="both"/>
            </w:pPr>
            <w:r>
              <w:rPr>
                <w:rFonts w:ascii="仿宋" w:hAnsi="仿宋" w:cs="仿宋" w:eastAsia="仿宋"/>
                <w:color w:val="000000"/>
                <w:sz w:val="24"/>
              </w:rPr>
              <w:t>★</w:t>
            </w:r>
            <w:r>
              <w:rPr>
                <w:rFonts w:ascii="宋体" w:hAnsi="宋体" w:cs="宋体" w:eastAsia="宋体"/>
                <w:sz w:val="21"/>
              </w:rPr>
              <w:t>2.2.5 流量精密度：0.06%RSD</w:t>
            </w:r>
          </w:p>
          <w:p>
            <w:pPr>
              <w:pStyle w:val="null3"/>
              <w:jc w:val="both"/>
            </w:pPr>
            <w:r>
              <w:rPr>
                <w:rFonts w:ascii="宋体" w:hAnsi="宋体" w:cs="宋体" w:eastAsia="宋体"/>
                <w:sz w:val="21"/>
              </w:rPr>
              <w:t>2.2.6 流动相数量：低压梯度：最大4 种溶液</w:t>
            </w:r>
          </w:p>
          <w:p>
            <w:pPr>
              <w:pStyle w:val="null3"/>
              <w:jc w:val="both"/>
            </w:pPr>
            <w:r>
              <w:rPr>
                <w:rFonts w:ascii="宋体" w:hAnsi="宋体" w:cs="宋体" w:eastAsia="宋体"/>
                <w:sz w:val="21"/>
              </w:rPr>
              <w:t>2.2.7 送液脉动：±0.08MPa（水，1.0 mL/min，8MPa 送液时）</w:t>
            </w:r>
          </w:p>
          <w:p>
            <w:pPr>
              <w:pStyle w:val="null3"/>
              <w:jc w:val="both"/>
            </w:pPr>
            <w:r>
              <w:rPr>
                <w:rFonts w:ascii="宋体" w:hAnsi="宋体" w:cs="宋体" w:eastAsia="宋体"/>
                <w:sz w:val="21"/>
              </w:rPr>
              <w:t>2.2.8 可恒压输液</w:t>
            </w:r>
          </w:p>
          <w:p>
            <w:pPr>
              <w:pStyle w:val="null3"/>
              <w:jc w:val="both"/>
            </w:pPr>
            <w:r>
              <w:rPr>
                <w:rFonts w:ascii="宋体" w:hAnsi="宋体" w:cs="宋体" w:eastAsia="宋体"/>
                <w:sz w:val="21"/>
              </w:rPr>
              <w:t>2.2.9 柱塞清洗：手工清洗</w:t>
            </w:r>
          </w:p>
          <w:p>
            <w:pPr>
              <w:pStyle w:val="null3"/>
              <w:jc w:val="both"/>
            </w:pPr>
            <w:r>
              <w:rPr>
                <w:rFonts w:ascii="宋体" w:hAnsi="宋体" w:cs="宋体" w:eastAsia="宋体"/>
                <w:sz w:val="21"/>
              </w:rPr>
              <w:t>2.2.10 设定范围：0～100% 0.1%增量</w:t>
            </w:r>
          </w:p>
          <w:p>
            <w:pPr>
              <w:pStyle w:val="null3"/>
              <w:jc w:val="both"/>
            </w:pPr>
            <w:r>
              <w:rPr>
                <w:rFonts w:ascii="宋体" w:hAnsi="宋体" w:cs="宋体" w:eastAsia="宋体"/>
                <w:sz w:val="21"/>
              </w:rPr>
              <w:t>2.2.11 混合浓度精密度：0.1%RSD 以内，流速为0.2 和1mL/min 时</w:t>
            </w:r>
          </w:p>
          <w:p>
            <w:pPr>
              <w:pStyle w:val="null3"/>
              <w:jc w:val="both"/>
            </w:pPr>
            <w:r>
              <w:rPr>
                <w:rFonts w:ascii="宋体" w:hAnsi="宋体" w:cs="宋体" w:eastAsia="宋体"/>
                <w:sz w:val="21"/>
              </w:rPr>
              <w:t>2.2.12 梯度混合准确度：±1%以内（对于水/咖啡因溶液的二元梯度，0.1～3mL/min，1.0～40MPa）</w:t>
            </w:r>
          </w:p>
          <w:p>
            <w:pPr>
              <w:pStyle w:val="null3"/>
              <w:jc w:val="both"/>
            </w:pPr>
            <w:r>
              <w:rPr>
                <w:rFonts w:ascii="宋体" w:hAnsi="宋体" w:cs="宋体" w:eastAsia="宋体"/>
                <w:sz w:val="21"/>
              </w:rPr>
              <w:t>2.2.13 安全措施：漏液传感器，高压、低压限制</w:t>
            </w:r>
          </w:p>
          <w:p>
            <w:pPr>
              <w:pStyle w:val="null3"/>
              <w:jc w:val="both"/>
            </w:pPr>
            <w:r>
              <w:rPr>
                <w:rFonts w:ascii="宋体" w:hAnsi="宋体" w:cs="宋体" w:eastAsia="宋体"/>
                <w:sz w:val="21"/>
              </w:rPr>
              <w:t>2.3 脱气单元</w:t>
            </w:r>
          </w:p>
          <w:p>
            <w:pPr>
              <w:pStyle w:val="null3"/>
              <w:jc w:val="both"/>
            </w:pPr>
            <w:r>
              <w:rPr>
                <w:rFonts w:ascii="仿宋" w:hAnsi="仿宋" w:cs="仿宋" w:eastAsia="仿宋"/>
                <w:color w:val="000000"/>
                <w:sz w:val="24"/>
              </w:rPr>
              <w:t>▲</w:t>
            </w:r>
            <w:r>
              <w:rPr>
                <w:rFonts w:ascii="宋体" w:hAnsi="宋体" w:cs="宋体" w:eastAsia="宋体"/>
                <w:sz w:val="21"/>
              </w:rPr>
              <w:t>2.3.1 形式：膜式在线脱气，5 流路（4 流路用于流动相，1 流路用于自动进样器清洗液）</w:t>
            </w:r>
            <w:r>
              <w:rPr>
                <w:rFonts w:ascii="宋体" w:hAnsi="宋体" w:cs="宋体" w:eastAsia="宋体"/>
                <w:b/>
                <w:sz w:val="21"/>
              </w:rPr>
              <w:t>（提供实物照片）</w:t>
            </w:r>
            <w:r>
              <w:rPr>
                <w:rFonts w:ascii="宋体" w:hAnsi="宋体" w:cs="宋体" w:eastAsia="宋体"/>
                <w:sz w:val="21"/>
              </w:rPr>
              <w:t>。</w:t>
            </w:r>
          </w:p>
          <w:p>
            <w:pPr>
              <w:pStyle w:val="null3"/>
              <w:jc w:val="both"/>
            </w:pPr>
            <w:r>
              <w:rPr>
                <w:rFonts w:ascii="宋体" w:hAnsi="宋体" w:cs="宋体" w:eastAsia="宋体"/>
                <w:sz w:val="21"/>
              </w:rPr>
              <w:t>2.3.2 脱气流路容量：400μL</w:t>
            </w:r>
          </w:p>
          <w:p>
            <w:pPr>
              <w:pStyle w:val="null3"/>
              <w:jc w:val="both"/>
            </w:pPr>
            <w:r>
              <w:rPr>
                <w:rFonts w:ascii="宋体" w:hAnsi="宋体" w:cs="宋体" w:eastAsia="宋体"/>
                <w:sz w:val="21"/>
              </w:rPr>
              <w:t>2.3.3 耐压：±0.1MPa（仅当用输送单元抽吸时,不可向主机加压输液。）</w:t>
            </w:r>
          </w:p>
          <w:p>
            <w:pPr>
              <w:pStyle w:val="null3"/>
              <w:jc w:val="both"/>
            </w:pPr>
            <w:r>
              <w:rPr>
                <w:rFonts w:ascii="宋体" w:hAnsi="宋体" w:cs="宋体" w:eastAsia="宋体"/>
                <w:sz w:val="21"/>
              </w:rPr>
              <w:t>2.4 自动进样器</w:t>
            </w:r>
          </w:p>
          <w:p>
            <w:pPr>
              <w:pStyle w:val="null3"/>
              <w:jc w:val="both"/>
            </w:pPr>
            <w:r>
              <w:rPr>
                <w:rFonts w:ascii="宋体" w:hAnsi="宋体" w:cs="宋体" w:eastAsia="宋体"/>
                <w:sz w:val="21"/>
              </w:rPr>
              <w:t>2.4.1 进样方式：样品环进样，进样量可变式</w:t>
            </w:r>
          </w:p>
          <w:p>
            <w:pPr>
              <w:pStyle w:val="null3"/>
              <w:jc w:val="both"/>
            </w:pPr>
            <w:r>
              <w:rPr>
                <w:rFonts w:ascii="仿宋" w:hAnsi="仿宋" w:cs="仿宋" w:eastAsia="仿宋"/>
                <w:color w:val="000000"/>
                <w:sz w:val="24"/>
              </w:rPr>
              <w:t>▲</w:t>
            </w:r>
            <w:r>
              <w:rPr>
                <w:rFonts w:ascii="宋体" w:hAnsi="宋体" w:cs="宋体" w:eastAsia="宋体"/>
                <w:sz w:val="21"/>
              </w:rPr>
              <w:t>2.4.2 耐压：≥35MPa</w:t>
            </w:r>
          </w:p>
          <w:p>
            <w:pPr>
              <w:pStyle w:val="null3"/>
              <w:jc w:val="both"/>
            </w:pPr>
            <w:r>
              <w:rPr>
                <w:rFonts w:ascii="宋体" w:hAnsi="宋体" w:cs="宋体" w:eastAsia="宋体"/>
                <w:sz w:val="21"/>
              </w:rPr>
              <w:t>2.4.3 进样量设定范围：0.1～100μL（选配件可扩展至2000μL）</w:t>
            </w:r>
          </w:p>
          <w:p>
            <w:pPr>
              <w:pStyle w:val="null3"/>
              <w:jc w:val="both"/>
            </w:pPr>
            <w:r>
              <w:rPr>
                <w:rFonts w:ascii="宋体" w:hAnsi="宋体" w:cs="宋体" w:eastAsia="宋体"/>
                <w:sz w:val="21"/>
              </w:rPr>
              <w:t>2.4.4 样品容量：1.5mL 样品瓶：108 位</w:t>
            </w:r>
          </w:p>
          <w:p>
            <w:pPr>
              <w:pStyle w:val="null3"/>
              <w:jc w:val="both"/>
            </w:pPr>
            <w:r>
              <w:rPr>
                <w:rFonts w:ascii="仿宋" w:hAnsi="仿宋" w:cs="仿宋" w:eastAsia="仿宋"/>
                <w:color w:val="000000"/>
                <w:sz w:val="24"/>
              </w:rPr>
              <w:t>▲</w:t>
            </w:r>
            <w:r>
              <w:rPr>
                <w:rFonts w:ascii="宋体" w:hAnsi="宋体" w:cs="宋体" w:eastAsia="宋体"/>
                <w:sz w:val="21"/>
              </w:rPr>
              <w:t>2.4.5 进样量重现性： 0.25%RSD 以下 （10μL 进样时）</w:t>
            </w:r>
          </w:p>
          <w:p>
            <w:pPr>
              <w:pStyle w:val="null3"/>
              <w:jc w:val="both"/>
            </w:pPr>
            <w:r>
              <w:rPr>
                <w:rFonts w:ascii="仿宋" w:hAnsi="仿宋" w:cs="仿宋" w:eastAsia="仿宋"/>
                <w:color w:val="000000"/>
                <w:sz w:val="24"/>
              </w:rPr>
              <w:t>▲</w:t>
            </w:r>
            <w:r>
              <w:rPr>
                <w:rFonts w:ascii="宋体" w:hAnsi="宋体" w:cs="宋体" w:eastAsia="宋体"/>
                <w:sz w:val="21"/>
              </w:rPr>
              <w:t>2.4.6 交叉污染：0.01% 以下</w:t>
            </w:r>
          </w:p>
          <w:p>
            <w:pPr>
              <w:pStyle w:val="null3"/>
              <w:jc w:val="both"/>
            </w:pPr>
            <w:r>
              <w:rPr>
                <w:rFonts w:ascii="仿宋" w:hAnsi="仿宋" w:cs="仿宋" w:eastAsia="仿宋"/>
                <w:color w:val="000000"/>
                <w:sz w:val="24"/>
              </w:rPr>
              <w:t>▲</w:t>
            </w:r>
            <w:r>
              <w:rPr>
                <w:rFonts w:ascii="宋体" w:hAnsi="宋体" w:cs="宋体" w:eastAsia="宋体"/>
                <w:sz w:val="21"/>
              </w:rPr>
              <w:t>2.4.7 进样速度：最快10s 以下(10μL 进样时)</w:t>
            </w:r>
          </w:p>
          <w:p>
            <w:pPr>
              <w:pStyle w:val="null3"/>
              <w:jc w:val="both"/>
            </w:pPr>
            <w:r>
              <w:rPr>
                <w:rFonts w:ascii="宋体" w:hAnsi="宋体" w:cs="宋体" w:eastAsia="宋体"/>
                <w:sz w:val="21"/>
              </w:rPr>
              <w:t>2.4.8 反复进样次数：1－30/样品</w:t>
            </w:r>
          </w:p>
          <w:p>
            <w:pPr>
              <w:pStyle w:val="null3"/>
              <w:jc w:val="both"/>
            </w:pPr>
            <w:r>
              <w:rPr>
                <w:rFonts w:ascii="宋体" w:hAnsi="宋体" w:cs="宋体" w:eastAsia="宋体"/>
                <w:sz w:val="21"/>
              </w:rPr>
              <w:t>2.4.9 自动清洗进样针：在进样前后任意设置</w:t>
            </w:r>
          </w:p>
          <w:p>
            <w:pPr>
              <w:pStyle w:val="null3"/>
              <w:jc w:val="both"/>
            </w:pPr>
            <w:r>
              <w:rPr>
                <w:rFonts w:ascii="宋体" w:hAnsi="宋体" w:cs="宋体" w:eastAsia="宋体"/>
                <w:sz w:val="21"/>
              </w:rPr>
              <w:t>2.4.10 安全措施：漏液传感器</w:t>
            </w:r>
          </w:p>
          <w:p>
            <w:pPr>
              <w:pStyle w:val="null3"/>
              <w:jc w:val="both"/>
            </w:pPr>
            <w:r>
              <w:rPr>
                <w:rFonts w:ascii="宋体" w:hAnsi="宋体" w:cs="宋体" w:eastAsia="宋体"/>
                <w:sz w:val="21"/>
              </w:rPr>
              <w:t>2.4.11 PH 值范围：pH 1-9</w:t>
            </w:r>
          </w:p>
          <w:p>
            <w:pPr>
              <w:pStyle w:val="null3"/>
              <w:jc w:val="both"/>
            </w:pPr>
            <w:r>
              <w:rPr>
                <w:rFonts w:ascii="宋体" w:hAnsi="宋体" w:cs="宋体" w:eastAsia="宋体"/>
                <w:sz w:val="21"/>
              </w:rPr>
              <w:t>2.4.12 功能：具有编程、自动稀释、样品自动衍生功能</w:t>
            </w:r>
          </w:p>
          <w:p>
            <w:pPr>
              <w:pStyle w:val="null3"/>
              <w:jc w:val="both"/>
            </w:pPr>
            <w:r>
              <w:rPr>
                <w:rFonts w:ascii="宋体" w:hAnsi="宋体" w:cs="宋体" w:eastAsia="宋体"/>
                <w:sz w:val="21"/>
              </w:rPr>
              <w:t>2.5 色谱柱温箱/储液瓶托盘</w:t>
            </w:r>
          </w:p>
          <w:p>
            <w:pPr>
              <w:pStyle w:val="null3"/>
              <w:jc w:val="both"/>
            </w:pPr>
            <w:r>
              <w:rPr>
                <w:rFonts w:ascii="宋体" w:hAnsi="宋体" w:cs="宋体" w:eastAsia="宋体"/>
                <w:sz w:val="21"/>
              </w:rPr>
              <w:t>2.5.1 控温方式方式：半导体模块加热方式</w:t>
            </w:r>
          </w:p>
          <w:p>
            <w:pPr>
              <w:pStyle w:val="null3"/>
              <w:jc w:val="both"/>
            </w:pPr>
            <w:r>
              <w:rPr>
                <w:rFonts w:ascii="宋体" w:hAnsi="宋体" w:cs="宋体" w:eastAsia="宋体"/>
                <w:sz w:val="21"/>
              </w:rPr>
              <w:t>2.5.2 设定温度范围：14-60℃(1℃步）</w:t>
            </w:r>
          </w:p>
          <w:p>
            <w:pPr>
              <w:pStyle w:val="null3"/>
              <w:jc w:val="both"/>
            </w:pPr>
            <w:r>
              <w:rPr>
                <w:rFonts w:ascii="宋体" w:hAnsi="宋体" w:cs="宋体" w:eastAsia="宋体"/>
                <w:sz w:val="21"/>
              </w:rPr>
              <w:t>2.5.3 温度控制精度：±0.1℃</w:t>
            </w:r>
          </w:p>
          <w:p>
            <w:pPr>
              <w:pStyle w:val="null3"/>
              <w:jc w:val="both"/>
            </w:pPr>
            <w:r>
              <w:rPr>
                <w:rFonts w:ascii="宋体" w:hAnsi="宋体" w:cs="宋体" w:eastAsia="宋体"/>
                <w:sz w:val="21"/>
              </w:rPr>
              <w:t>2.5.4 温度控制范围：(室温+10℃）-60℃</w:t>
            </w:r>
          </w:p>
          <w:p>
            <w:pPr>
              <w:pStyle w:val="null3"/>
              <w:jc w:val="both"/>
            </w:pPr>
            <w:r>
              <w:rPr>
                <w:rFonts w:ascii="宋体" w:hAnsi="宋体" w:cs="宋体" w:eastAsia="宋体"/>
                <w:sz w:val="21"/>
              </w:rPr>
              <w:t>2.5.5 柱温箱容量：250mm 柱×1 支</w:t>
            </w:r>
          </w:p>
          <w:p>
            <w:pPr>
              <w:pStyle w:val="null3"/>
              <w:jc w:val="both"/>
            </w:pPr>
            <w:r>
              <w:rPr>
                <w:rFonts w:ascii="宋体" w:hAnsi="宋体" w:cs="宋体" w:eastAsia="宋体"/>
                <w:sz w:val="21"/>
              </w:rPr>
              <w:t>2.5.6 可收容单元：手动进样器一个</w:t>
            </w:r>
          </w:p>
          <w:p>
            <w:pPr>
              <w:pStyle w:val="null3"/>
              <w:jc w:val="both"/>
            </w:pPr>
            <w:r>
              <w:rPr>
                <w:rFonts w:ascii="宋体" w:hAnsi="宋体" w:cs="宋体" w:eastAsia="宋体"/>
                <w:sz w:val="21"/>
              </w:rPr>
              <w:t>2.5.7 安全措施：上限温度设置</w:t>
            </w:r>
          </w:p>
          <w:p>
            <w:pPr>
              <w:pStyle w:val="null3"/>
              <w:jc w:val="both"/>
            </w:pPr>
            <w:r>
              <w:rPr>
                <w:rFonts w:ascii="宋体" w:hAnsi="宋体" w:cs="宋体" w:eastAsia="宋体"/>
                <w:sz w:val="21"/>
              </w:rPr>
              <w:t>2．6二极管阵列检测器</w:t>
            </w:r>
          </w:p>
          <w:p>
            <w:pPr>
              <w:pStyle w:val="null3"/>
              <w:jc w:val="both"/>
            </w:pPr>
            <w:r>
              <w:rPr>
                <w:rFonts w:ascii="仿宋" w:hAnsi="仿宋" w:cs="仿宋" w:eastAsia="仿宋"/>
                <w:color w:val="000000"/>
                <w:sz w:val="24"/>
              </w:rPr>
              <w:t>▲</w:t>
            </w:r>
            <w:r>
              <w:rPr>
                <w:rFonts w:ascii="宋体" w:hAnsi="宋体" w:cs="宋体" w:eastAsia="宋体"/>
                <w:sz w:val="21"/>
              </w:rPr>
              <w:t>2.6.1 带宽：1.2nm、8nm，可切换</w:t>
            </w:r>
          </w:p>
          <w:p>
            <w:pPr>
              <w:pStyle w:val="null3"/>
              <w:jc w:val="both"/>
            </w:pPr>
            <w:r>
              <w:rPr>
                <w:rFonts w:ascii="宋体" w:hAnsi="宋体" w:cs="宋体" w:eastAsia="宋体"/>
                <w:sz w:val="21"/>
              </w:rPr>
              <w:t>2.6.2 波长范围：190-800nm</w:t>
            </w:r>
          </w:p>
          <w:p>
            <w:pPr>
              <w:pStyle w:val="null3"/>
              <w:jc w:val="both"/>
            </w:pPr>
            <w:r>
              <w:rPr>
                <w:rFonts w:ascii="宋体" w:hAnsi="宋体" w:cs="宋体" w:eastAsia="宋体"/>
                <w:sz w:val="21"/>
              </w:rPr>
              <w:t>2.6.3 波长准确度：1nm以下</w:t>
            </w:r>
          </w:p>
          <w:p>
            <w:pPr>
              <w:pStyle w:val="null3"/>
              <w:jc w:val="both"/>
            </w:pPr>
            <w:r>
              <w:rPr>
                <w:rFonts w:ascii="仿宋" w:hAnsi="仿宋" w:cs="仿宋" w:eastAsia="仿宋"/>
                <w:color w:val="000000"/>
                <w:sz w:val="24"/>
              </w:rPr>
              <w:t>▲</w:t>
            </w:r>
            <w:r>
              <w:rPr>
                <w:rFonts w:ascii="宋体" w:hAnsi="宋体" w:cs="宋体" w:eastAsia="宋体"/>
                <w:sz w:val="21"/>
              </w:rPr>
              <w:t>2.6.4 采样频率：100Hz</w:t>
            </w:r>
          </w:p>
          <w:p>
            <w:pPr>
              <w:pStyle w:val="null3"/>
              <w:jc w:val="both"/>
            </w:pPr>
            <w:r>
              <w:rPr>
                <w:rFonts w:ascii="仿宋" w:hAnsi="仿宋" w:cs="仿宋" w:eastAsia="仿宋"/>
                <w:color w:val="000000"/>
                <w:sz w:val="24"/>
              </w:rPr>
              <w:t>▲</w:t>
            </w:r>
            <w:r>
              <w:rPr>
                <w:rFonts w:ascii="宋体" w:hAnsi="宋体" w:cs="宋体" w:eastAsia="宋体"/>
                <w:sz w:val="21"/>
              </w:rPr>
              <w:t>2.6.5 噪音：±0.3 ×10</w:t>
            </w:r>
            <w:r>
              <w:rPr>
                <w:rFonts w:ascii="宋体" w:hAnsi="宋体" w:cs="宋体" w:eastAsia="宋体"/>
                <w:sz w:val="21"/>
                <w:vertAlign w:val="superscript"/>
              </w:rPr>
              <w:t>-5</w:t>
            </w:r>
            <w:r>
              <w:rPr>
                <w:rFonts w:ascii="宋体" w:hAnsi="宋体" w:cs="宋体" w:eastAsia="宋体"/>
                <w:sz w:val="21"/>
              </w:rPr>
              <w:t>AU(指定条件下）</w:t>
            </w:r>
          </w:p>
          <w:p>
            <w:pPr>
              <w:pStyle w:val="null3"/>
              <w:jc w:val="both"/>
            </w:pPr>
            <w:r>
              <w:rPr>
                <w:rFonts w:ascii="宋体" w:hAnsi="宋体" w:cs="宋体" w:eastAsia="宋体"/>
                <w:sz w:val="21"/>
              </w:rPr>
              <w:t>2.6.6 漂移：0.5 ×10</w:t>
            </w:r>
            <w:r>
              <w:rPr>
                <w:rFonts w:ascii="宋体" w:hAnsi="宋体" w:cs="宋体" w:eastAsia="宋体"/>
                <w:sz w:val="21"/>
                <w:vertAlign w:val="superscript"/>
              </w:rPr>
              <w:t>-3</w:t>
            </w:r>
            <w:r>
              <w:rPr>
                <w:rFonts w:ascii="宋体" w:hAnsi="宋体" w:cs="宋体" w:eastAsia="宋体"/>
                <w:sz w:val="21"/>
              </w:rPr>
              <w:t>AU/h</w:t>
            </w:r>
          </w:p>
          <w:p>
            <w:pPr>
              <w:pStyle w:val="null3"/>
              <w:jc w:val="both"/>
            </w:pPr>
            <w:r>
              <w:rPr>
                <w:rFonts w:ascii="仿宋" w:hAnsi="仿宋" w:cs="仿宋" w:eastAsia="仿宋"/>
                <w:color w:val="000000"/>
                <w:sz w:val="24"/>
              </w:rPr>
              <w:t>★</w:t>
            </w:r>
            <w:r>
              <w:rPr>
                <w:rFonts w:ascii="宋体" w:hAnsi="宋体" w:cs="宋体" w:eastAsia="宋体"/>
                <w:sz w:val="21"/>
              </w:rPr>
              <w:t>2.6.7温控池：标准配备恒温池，9℃ 至 50℃，步距为 1℃</w:t>
            </w:r>
            <w:r>
              <w:rPr>
                <w:rFonts w:ascii="宋体" w:hAnsi="宋体" w:cs="宋体" w:eastAsia="宋体"/>
                <w:b/>
                <w:sz w:val="21"/>
              </w:rPr>
              <w:t>（提供软件截图）</w:t>
            </w:r>
          </w:p>
          <w:p>
            <w:pPr>
              <w:pStyle w:val="null3"/>
              <w:jc w:val="both"/>
            </w:pPr>
            <w:r>
              <w:rPr>
                <w:rFonts w:ascii="宋体" w:hAnsi="宋体" w:cs="宋体" w:eastAsia="宋体"/>
                <w:sz w:val="21"/>
              </w:rPr>
              <w:t>2.6.8 功能：等高线输出，光谱检索，最大输出，3D 输出</w:t>
            </w:r>
          </w:p>
          <w:p>
            <w:pPr>
              <w:pStyle w:val="null3"/>
              <w:jc w:val="both"/>
            </w:pPr>
            <w:r>
              <w:rPr>
                <w:rFonts w:ascii="宋体" w:hAnsi="宋体" w:cs="宋体" w:eastAsia="宋体"/>
                <w:sz w:val="21"/>
              </w:rPr>
              <w:t>2.6.9 线性2.0 AU (ASTM 标准)</w:t>
            </w:r>
          </w:p>
          <w:p>
            <w:pPr>
              <w:pStyle w:val="null3"/>
              <w:jc w:val="both"/>
            </w:pPr>
            <w:r>
              <w:rPr>
                <w:rFonts w:ascii="宋体" w:hAnsi="宋体" w:cs="宋体" w:eastAsia="宋体"/>
                <w:sz w:val="21"/>
              </w:rPr>
              <w:t>2.6.10 事件编程：有，10 个（可储存多种检测方式）</w:t>
            </w:r>
          </w:p>
          <w:p>
            <w:pPr>
              <w:pStyle w:val="null3"/>
              <w:jc w:val="both"/>
            </w:pPr>
            <w:r>
              <w:rPr>
                <w:rFonts w:ascii="宋体" w:hAnsi="宋体" w:cs="宋体" w:eastAsia="宋体"/>
                <w:sz w:val="21"/>
              </w:rPr>
              <w:t>2.7 系统控制器</w:t>
            </w:r>
          </w:p>
          <w:p>
            <w:pPr>
              <w:pStyle w:val="null3"/>
              <w:jc w:val="both"/>
            </w:pPr>
            <w:r>
              <w:rPr>
                <w:rFonts w:ascii="宋体" w:hAnsi="宋体" w:cs="宋体" w:eastAsia="宋体"/>
                <w:sz w:val="21"/>
              </w:rPr>
              <w:t>2.7.1 可连接单元：最多4 台</w:t>
            </w:r>
          </w:p>
          <w:p>
            <w:pPr>
              <w:pStyle w:val="null3"/>
              <w:jc w:val="both"/>
            </w:pPr>
            <w:r>
              <w:rPr>
                <w:rFonts w:ascii="宋体" w:hAnsi="宋体" w:cs="宋体" w:eastAsia="宋体"/>
                <w:sz w:val="21"/>
              </w:rPr>
              <w:t>2.7.2 连接单元数：5 个部件</w:t>
            </w:r>
          </w:p>
          <w:p>
            <w:pPr>
              <w:pStyle w:val="null3"/>
              <w:jc w:val="both"/>
            </w:pPr>
            <w:r>
              <w:rPr>
                <w:rFonts w:ascii="宋体" w:hAnsi="宋体" w:cs="宋体" w:eastAsia="宋体"/>
                <w:sz w:val="21"/>
              </w:rPr>
              <w:t>2.7.3 数据缓冲：约24 小时的1 个分析</w:t>
            </w:r>
          </w:p>
          <w:p>
            <w:pPr>
              <w:pStyle w:val="null3"/>
              <w:jc w:val="both"/>
            </w:pPr>
            <w:r>
              <w:rPr>
                <w:rFonts w:ascii="宋体" w:hAnsi="宋体" w:cs="宋体" w:eastAsia="宋体"/>
                <w:sz w:val="21"/>
              </w:rPr>
              <w:t>2.7.4 事件输入出：输入：2 输出：2</w:t>
            </w:r>
          </w:p>
          <w:p>
            <w:pPr>
              <w:pStyle w:val="null3"/>
              <w:jc w:val="both"/>
            </w:pPr>
            <w:r>
              <w:rPr>
                <w:rFonts w:ascii="宋体" w:hAnsi="宋体" w:cs="宋体" w:eastAsia="宋体"/>
                <w:sz w:val="21"/>
              </w:rPr>
              <w:t>三、色谱工作站</w:t>
            </w:r>
          </w:p>
          <w:p>
            <w:pPr>
              <w:pStyle w:val="null3"/>
              <w:jc w:val="both"/>
            </w:pPr>
            <w:r>
              <w:rPr>
                <w:rFonts w:ascii="宋体" w:hAnsi="宋体" w:cs="宋体" w:eastAsia="宋体"/>
                <w:sz w:val="21"/>
              </w:rPr>
              <w:t>3.1 中文操作界面，工作站基于windows系统，数据传输基于主流的网络协议，确保数据真实可靠，符合cGMP标准。</w:t>
            </w:r>
          </w:p>
          <w:p>
            <w:pPr>
              <w:pStyle w:val="null3"/>
              <w:jc w:val="both"/>
            </w:pPr>
            <w:r>
              <w:rPr>
                <w:rFonts w:ascii="宋体" w:hAnsi="宋体" w:cs="宋体" w:eastAsia="宋体"/>
                <w:sz w:val="21"/>
              </w:rPr>
              <w:t>3.2可以使用同一厂家工作站控制所有可扩展部件（包括输液泵、检测器等），进行数据采集和分析处理。</w:t>
            </w:r>
          </w:p>
          <w:p>
            <w:pPr>
              <w:pStyle w:val="null3"/>
              <w:jc w:val="both"/>
            </w:pPr>
            <w:r>
              <w:rPr>
                <w:rFonts w:ascii="宋体" w:hAnsi="宋体" w:cs="宋体" w:eastAsia="宋体"/>
                <w:sz w:val="21"/>
              </w:rPr>
              <w:t>★四、配置</w:t>
            </w:r>
          </w:p>
          <w:p>
            <w:pPr>
              <w:pStyle w:val="null3"/>
              <w:jc w:val="both"/>
            </w:pPr>
            <w:r>
              <w:rPr>
                <w:rFonts w:ascii="宋体" w:hAnsi="宋体" w:cs="宋体" w:eastAsia="宋体"/>
                <w:sz w:val="21"/>
              </w:rPr>
              <w:t>4.1主机一台（四元泵系统）</w:t>
            </w:r>
          </w:p>
          <w:p>
            <w:pPr>
              <w:pStyle w:val="null3"/>
              <w:jc w:val="both"/>
            </w:pPr>
            <w:r>
              <w:rPr>
                <w:rFonts w:ascii="宋体" w:hAnsi="宋体" w:cs="宋体" w:eastAsia="宋体"/>
                <w:sz w:val="21"/>
              </w:rPr>
              <w:t>4.2 色谱工作站一套</w:t>
            </w:r>
          </w:p>
          <w:p>
            <w:pPr>
              <w:pStyle w:val="null3"/>
              <w:jc w:val="both"/>
            </w:pPr>
            <w:r>
              <w:rPr>
                <w:rFonts w:ascii="宋体" w:hAnsi="宋体" w:cs="宋体" w:eastAsia="宋体"/>
                <w:sz w:val="21"/>
              </w:rPr>
              <w:t>4.3自动进样器一套</w:t>
            </w:r>
          </w:p>
          <w:p>
            <w:pPr>
              <w:pStyle w:val="null3"/>
              <w:jc w:val="both"/>
            </w:pPr>
            <w:r>
              <w:rPr>
                <w:rFonts w:ascii="宋体" w:hAnsi="宋体" w:cs="宋体" w:eastAsia="宋体"/>
                <w:sz w:val="21"/>
              </w:rPr>
              <w:t>4.4 二极管阵列检测器 一套</w:t>
            </w:r>
          </w:p>
          <w:p>
            <w:pPr>
              <w:pStyle w:val="null3"/>
              <w:jc w:val="both"/>
            </w:pPr>
            <w:r>
              <w:rPr>
                <w:rFonts w:ascii="宋体" w:hAnsi="宋体" w:cs="宋体" w:eastAsia="宋体"/>
                <w:sz w:val="21"/>
              </w:rPr>
              <w:t>4.5可降温型柱温箱一个</w:t>
            </w:r>
          </w:p>
          <w:p>
            <w:pPr>
              <w:pStyle w:val="null3"/>
              <w:jc w:val="both"/>
            </w:pPr>
            <w:r>
              <w:rPr>
                <w:rFonts w:ascii="宋体" w:hAnsi="宋体" w:cs="宋体" w:eastAsia="宋体"/>
                <w:sz w:val="21"/>
              </w:rPr>
              <w:t>4.6 五路脱气机一个</w:t>
            </w:r>
          </w:p>
          <w:p>
            <w:pPr>
              <w:pStyle w:val="null3"/>
              <w:jc w:val="both"/>
            </w:pPr>
            <w:r>
              <w:rPr>
                <w:rFonts w:ascii="宋体" w:hAnsi="宋体" w:cs="宋体" w:eastAsia="宋体"/>
                <w:sz w:val="21"/>
              </w:rPr>
              <w:t>4.7 色谱柱一根</w:t>
            </w:r>
          </w:p>
        </w:tc>
      </w:tr>
    </w:tbl>
    <w:p>
      <w:pPr>
        <w:pStyle w:val="null3"/>
        <w:jc w:val="left"/>
      </w:pPr>
      <w:r>
        <w:rPr/>
        <w:t>标的名称：油浴高压反应釜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1.有效容积：</w:t>
            </w:r>
            <w:r>
              <w:rPr>
                <w:rFonts w:ascii="宋体" w:hAnsi="宋体" w:cs="宋体" w:eastAsia="宋体"/>
                <w:color w:val="000000"/>
                <w:sz w:val="21"/>
              </w:rPr>
              <w:t>≥</w:t>
            </w:r>
            <w:r>
              <w:rPr>
                <w:rFonts w:ascii="宋体" w:hAnsi="宋体" w:cs="宋体" w:eastAsia="宋体"/>
                <w:sz w:val="21"/>
              </w:rPr>
              <w:t>5L</w:t>
            </w:r>
          </w:p>
          <w:p>
            <w:pPr>
              <w:pStyle w:val="null3"/>
              <w:jc w:val="both"/>
            </w:pPr>
            <w:r>
              <w:rPr>
                <w:rFonts w:ascii="宋体" w:hAnsi="宋体" w:cs="宋体" w:eastAsia="宋体"/>
                <w:sz w:val="21"/>
              </w:rPr>
              <w:t>2.材质：316L</w:t>
            </w:r>
          </w:p>
          <w:p>
            <w:pPr>
              <w:pStyle w:val="null3"/>
              <w:jc w:val="both"/>
            </w:pPr>
            <w:r>
              <w:rPr>
                <w:rFonts w:ascii="仿宋" w:hAnsi="仿宋" w:cs="仿宋" w:eastAsia="仿宋"/>
                <w:color w:val="000000"/>
                <w:sz w:val="24"/>
              </w:rPr>
              <w:t>▲</w:t>
            </w:r>
            <w:r>
              <w:rPr>
                <w:rFonts w:ascii="宋体" w:hAnsi="宋体" w:cs="宋体" w:eastAsia="宋体"/>
                <w:sz w:val="21"/>
              </w:rPr>
              <w:t>3.压力设计：</w:t>
            </w:r>
            <w:r>
              <w:rPr>
                <w:rFonts w:ascii="宋体" w:hAnsi="宋体" w:cs="宋体" w:eastAsia="宋体"/>
                <w:color w:val="000000"/>
                <w:sz w:val="21"/>
              </w:rPr>
              <w:t>≥</w:t>
            </w:r>
            <w:r>
              <w:rPr>
                <w:rFonts w:ascii="宋体" w:hAnsi="宋体" w:cs="宋体" w:eastAsia="宋体"/>
                <w:sz w:val="21"/>
              </w:rPr>
              <w:t>12.5MPa</w:t>
            </w:r>
          </w:p>
          <w:p>
            <w:pPr>
              <w:pStyle w:val="null3"/>
              <w:jc w:val="both"/>
            </w:pPr>
            <w:r>
              <w:rPr>
                <w:rFonts w:ascii="宋体" w:hAnsi="宋体" w:cs="宋体" w:eastAsia="宋体"/>
                <w:sz w:val="21"/>
              </w:rPr>
              <w:t>4.工作温度：</w:t>
            </w:r>
            <w:r>
              <w:rPr>
                <w:rFonts w:ascii="宋体" w:hAnsi="宋体" w:cs="宋体" w:eastAsia="宋体"/>
                <w:color w:val="000000"/>
                <w:sz w:val="21"/>
              </w:rPr>
              <w:t>≥</w:t>
            </w:r>
            <w:r>
              <w:rPr>
                <w:rFonts w:ascii="宋体" w:hAnsi="宋体" w:cs="宋体" w:eastAsia="宋体"/>
                <w:sz w:val="21"/>
              </w:rPr>
              <w:t>300℃</w:t>
            </w:r>
          </w:p>
          <w:p>
            <w:pPr>
              <w:pStyle w:val="null3"/>
              <w:jc w:val="both"/>
            </w:pPr>
            <w:r>
              <w:rPr>
                <w:rFonts w:ascii="仿宋" w:hAnsi="仿宋" w:cs="仿宋" w:eastAsia="仿宋"/>
                <w:color w:val="000000"/>
                <w:sz w:val="24"/>
              </w:rPr>
              <w:t>▲</w:t>
            </w:r>
            <w:r>
              <w:rPr>
                <w:rFonts w:ascii="宋体" w:hAnsi="宋体" w:cs="宋体" w:eastAsia="宋体"/>
                <w:sz w:val="21"/>
              </w:rPr>
              <w:t>5.温度精度：±1℃</w:t>
            </w:r>
          </w:p>
          <w:p>
            <w:pPr>
              <w:pStyle w:val="null3"/>
              <w:jc w:val="both"/>
            </w:pPr>
            <w:r>
              <w:rPr>
                <w:rFonts w:ascii="宋体" w:hAnsi="宋体" w:cs="宋体" w:eastAsia="宋体"/>
                <w:sz w:val="21"/>
              </w:rPr>
              <w:t>6.搅拌转速：满足范围0-1000r/min</w:t>
            </w:r>
          </w:p>
          <w:p>
            <w:pPr>
              <w:pStyle w:val="null3"/>
              <w:jc w:val="both"/>
            </w:pPr>
            <w:r>
              <w:rPr>
                <w:rFonts w:ascii="宋体" w:hAnsi="宋体" w:cs="宋体" w:eastAsia="宋体"/>
                <w:sz w:val="21"/>
              </w:rPr>
              <w:t>7.加热方式：导热油</w:t>
            </w:r>
          </w:p>
        </w:tc>
      </w:tr>
    </w:tbl>
    <w:p>
      <w:pPr>
        <w:pStyle w:val="null3"/>
        <w:jc w:val="left"/>
      </w:pPr>
      <w:r>
        <w:rPr/>
        <w:t>标的名称：实验室蒸汽蒸压釜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 功率</w:t>
            </w:r>
            <w:r>
              <w:rPr>
                <w:rFonts w:ascii="宋体" w:hAnsi="宋体" w:cs="宋体" w:eastAsia="宋体"/>
                <w:color w:val="000000"/>
                <w:sz w:val="21"/>
              </w:rPr>
              <w:t>≥</w:t>
            </w:r>
            <w:r>
              <w:rPr>
                <w:rFonts w:ascii="宋体" w:hAnsi="宋体" w:cs="宋体" w:eastAsia="宋体"/>
                <w:sz w:val="21"/>
              </w:rPr>
              <w:t>18Kw</w:t>
            </w:r>
          </w:p>
          <w:p>
            <w:pPr>
              <w:pStyle w:val="null3"/>
              <w:jc w:val="both"/>
            </w:pPr>
            <w:r>
              <w:rPr>
                <w:rFonts w:ascii="宋体" w:hAnsi="宋体" w:cs="宋体" w:eastAsia="宋体"/>
                <w:sz w:val="21"/>
              </w:rPr>
              <w:t>2. 密封形式：硅胶</w:t>
            </w:r>
          </w:p>
          <w:p>
            <w:pPr>
              <w:pStyle w:val="null3"/>
              <w:jc w:val="both"/>
            </w:pPr>
            <w:r>
              <w:rPr>
                <w:rFonts w:ascii="仿宋" w:hAnsi="仿宋" w:cs="仿宋" w:eastAsia="仿宋"/>
                <w:color w:val="000000"/>
                <w:sz w:val="24"/>
              </w:rPr>
              <w:t>▲</w:t>
            </w:r>
            <w:r>
              <w:rPr>
                <w:rFonts w:ascii="宋体" w:hAnsi="宋体" w:cs="宋体" w:eastAsia="宋体"/>
                <w:sz w:val="21"/>
              </w:rPr>
              <w:t>3. 内锅尺寸：</w:t>
            </w:r>
            <w:r>
              <w:rPr>
                <w:rFonts w:ascii="宋体" w:hAnsi="宋体" w:cs="宋体" w:eastAsia="宋体"/>
                <w:color w:val="000000"/>
                <w:sz w:val="21"/>
              </w:rPr>
              <w:t>≥</w:t>
            </w:r>
            <w:r>
              <w:rPr>
                <w:rFonts w:ascii="宋体" w:hAnsi="宋体" w:cs="宋体" w:eastAsia="宋体"/>
                <w:sz w:val="21"/>
              </w:rPr>
              <w:t>500×600mm</w:t>
            </w:r>
          </w:p>
          <w:p>
            <w:pPr>
              <w:pStyle w:val="null3"/>
              <w:jc w:val="both"/>
            </w:pPr>
            <w:r>
              <w:rPr>
                <w:rFonts w:ascii="仿宋" w:hAnsi="仿宋" w:cs="仿宋" w:eastAsia="仿宋"/>
                <w:color w:val="000000"/>
                <w:sz w:val="24"/>
              </w:rPr>
              <w:t>▲</w:t>
            </w:r>
            <w:r>
              <w:rPr>
                <w:rFonts w:ascii="宋体" w:hAnsi="宋体" w:cs="宋体" w:eastAsia="宋体"/>
                <w:sz w:val="21"/>
              </w:rPr>
              <w:t>4. 工作压力：</w:t>
            </w:r>
            <w:r>
              <w:rPr>
                <w:rFonts w:ascii="宋体" w:hAnsi="宋体" w:cs="宋体" w:eastAsia="宋体"/>
                <w:color w:val="000000"/>
                <w:sz w:val="21"/>
              </w:rPr>
              <w:t>≥</w:t>
            </w:r>
            <w:r>
              <w:rPr>
                <w:rFonts w:ascii="宋体" w:hAnsi="宋体" w:cs="宋体" w:eastAsia="宋体"/>
                <w:sz w:val="21"/>
              </w:rPr>
              <w:t>1.58Mpa</w:t>
            </w:r>
          </w:p>
          <w:p>
            <w:pPr>
              <w:pStyle w:val="null3"/>
              <w:jc w:val="both"/>
            </w:pPr>
            <w:r>
              <w:rPr>
                <w:rFonts w:ascii="宋体" w:hAnsi="宋体" w:cs="宋体" w:eastAsia="宋体"/>
                <w:sz w:val="21"/>
              </w:rPr>
              <w:t>5. 设备材质：不锈钢或碳钢</w:t>
            </w:r>
          </w:p>
          <w:p>
            <w:pPr>
              <w:pStyle w:val="null3"/>
              <w:jc w:val="both"/>
            </w:pPr>
            <w:r>
              <w:rPr>
                <w:rFonts w:ascii="仿宋" w:hAnsi="仿宋" w:cs="仿宋" w:eastAsia="仿宋"/>
                <w:color w:val="000000"/>
                <w:sz w:val="24"/>
              </w:rPr>
              <w:t>▲</w:t>
            </w:r>
            <w:r>
              <w:rPr>
                <w:rFonts w:ascii="宋体" w:hAnsi="宋体" w:cs="宋体" w:eastAsia="宋体"/>
                <w:sz w:val="21"/>
              </w:rPr>
              <w:t>6. 产品样式：卧式</w:t>
            </w:r>
          </w:p>
        </w:tc>
      </w:tr>
    </w:tbl>
    <w:p>
      <w:pPr>
        <w:pStyle w:val="null3"/>
        <w:jc w:val="left"/>
      </w:pPr>
      <w:r>
        <w:rPr/>
        <w:t>标的名称：六联磁力加热搅拌器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1.电源 ：交流220V 50Hz</w:t>
            </w:r>
          </w:p>
          <w:p>
            <w:pPr>
              <w:pStyle w:val="null3"/>
              <w:jc w:val="both"/>
            </w:pPr>
            <w:r>
              <w:rPr>
                <w:rFonts w:ascii="仿宋" w:hAnsi="仿宋" w:cs="仿宋" w:eastAsia="仿宋"/>
                <w:color w:val="000000"/>
                <w:sz w:val="24"/>
              </w:rPr>
              <w:t>▲</w:t>
            </w:r>
            <w:r>
              <w:rPr>
                <w:rFonts w:ascii="宋体" w:hAnsi="宋体" w:cs="宋体" w:eastAsia="宋体"/>
                <w:sz w:val="21"/>
              </w:rPr>
              <w:t>2.调速范围： 起动～2600r/min 无级调速</w:t>
            </w:r>
          </w:p>
          <w:p>
            <w:pPr>
              <w:pStyle w:val="null3"/>
              <w:jc w:val="both"/>
            </w:pPr>
            <w:r>
              <w:rPr>
                <w:rFonts w:ascii="宋体" w:hAnsi="宋体" w:cs="宋体" w:eastAsia="宋体"/>
                <w:sz w:val="21"/>
              </w:rPr>
              <w:t>3.恒温范围：室温～100℃(温度数显)</w:t>
            </w:r>
          </w:p>
          <w:p>
            <w:pPr>
              <w:pStyle w:val="null3"/>
              <w:jc w:val="both"/>
            </w:pPr>
            <w:r>
              <w:rPr>
                <w:rFonts w:ascii="宋体" w:hAnsi="宋体" w:cs="宋体" w:eastAsia="宋体"/>
                <w:sz w:val="21"/>
              </w:rPr>
              <w:t>4.工作面直径：120mm×6组(单独控制)</w:t>
            </w:r>
          </w:p>
          <w:p>
            <w:pPr>
              <w:pStyle w:val="null3"/>
              <w:jc w:val="both"/>
            </w:pPr>
            <w:r>
              <w:rPr>
                <w:rFonts w:ascii="宋体" w:hAnsi="宋体" w:cs="宋体" w:eastAsia="宋体"/>
                <w:sz w:val="21"/>
              </w:rPr>
              <w:t>5.加热功率：200W×6</w:t>
            </w:r>
          </w:p>
          <w:p>
            <w:pPr>
              <w:pStyle w:val="null3"/>
              <w:jc w:val="both"/>
            </w:pPr>
            <w:r>
              <w:rPr>
                <w:rFonts w:ascii="宋体" w:hAnsi="宋体" w:cs="宋体" w:eastAsia="宋体"/>
                <w:sz w:val="21"/>
              </w:rPr>
              <w:t>★6.最大搅拌容量：1000ml×6</w:t>
            </w:r>
          </w:p>
          <w:p>
            <w:pPr>
              <w:pStyle w:val="null3"/>
              <w:jc w:val="both"/>
            </w:pPr>
            <w:r>
              <w:rPr>
                <w:rFonts w:ascii="宋体" w:hAnsi="宋体" w:cs="宋体" w:eastAsia="宋体"/>
                <w:sz w:val="21"/>
              </w:rPr>
              <w:t>7.定时：0～120分钟</w:t>
            </w:r>
          </w:p>
          <w:p>
            <w:pPr>
              <w:pStyle w:val="null3"/>
              <w:jc w:val="both"/>
            </w:pPr>
            <w:r>
              <w:rPr>
                <w:rFonts w:ascii="宋体" w:hAnsi="宋体" w:cs="宋体" w:eastAsia="宋体"/>
                <w:sz w:val="21"/>
              </w:rPr>
              <w:t>8.外形尺寸：（85×28×12cm）±10%</w:t>
            </w:r>
          </w:p>
        </w:tc>
      </w:tr>
    </w:tbl>
    <w:p>
      <w:pPr>
        <w:pStyle w:val="null3"/>
        <w:jc w:val="left"/>
      </w:pPr>
      <w:r>
        <w:rPr/>
        <w:t>采购包2：</w:t>
      </w:r>
    </w:p>
    <w:p>
      <w:pPr>
        <w:pStyle w:val="null3"/>
        <w:jc w:val="left"/>
      </w:pPr>
      <w:r>
        <w:rPr/>
        <w:t>标的名称：烟气流场激光记录装置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1.波长(nm)：532</w:t>
            </w:r>
          </w:p>
          <w:p>
            <w:pPr>
              <w:pStyle w:val="null3"/>
              <w:jc w:val="both"/>
            </w:pPr>
            <w:r>
              <w:rPr>
                <w:rFonts w:ascii="仿宋" w:hAnsi="仿宋" w:cs="仿宋" w:eastAsia="仿宋"/>
                <w:color w:val="000000"/>
                <w:sz w:val="24"/>
              </w:rPr>
              <w:t>▲</w:t>
            </w:r>
            <w:r>
              <w:rPr>
                <w:rFonts w:ascii="宋体" w:hAnsi="宋体" w:cs="宋体" w:eastAsia="宋体"/>
                <w:sz w:val="21"/>
              </w:rPr>
              <w:t>2.输出功率(mw)：2000～4000</w:t>
            </w:r>
          </w:p>
          <w:p>
            <w:pPr>
              <w:pStyle w:val="null3"/>
              <w:jc w:val="both"/>
            </w:pPr>
            <w:r>
              <w:rPr>
                <w:rFonts w:ascii="宋体" w:hAnsi="宋体" w:cs="宋体" w:eastAsia="宋体"/>
                <w:sz w:val="21"/>
              </w:rPr>
              <w:t>3.功率调节：0～Pmax</w:t>
            </w:r>
          </w:p>
          <w:p>
            <w:pPr>
              <w:pStyle w:val="null3"/>
              <w:jc w:val="both"/>
            </w:pPr>
            <w:r>
              <w:rPr>
                <w:rFonts w:ascii="宋体" w:hAnsi="宋体" w:cs="宋体" w:eastAsia="宋体"/>
                <w:sz w:val="21"/>
              </w:rPr>
              <w:t>4.工作模式：CW,TTL</w:t>
            </w:r>
          </w:p>
          <w:p>
            <w:pPr>
              <w:pStyle w:val="null3"/>
              <w:jc w:val="both"/>
            </w:pPr>
            <w:r>
              <w:rPr>
                <w:rFonts w:ascii="宋体" w:hAnsi="宋体" w:cs="宋体" w:eastAsia="宋体"/>
                <w:sz w:val="21"/>
              </w:rPr>
              <w:t>5.功率稳定性(rms, over 4 hours)：＜3%</w:t>
            </w:r>
          </w:p>
          <w:p>
            <w:pPr>
              <w:pStyle w:val="null3"/>
              <w:jc w:val="both"/>
            </w:pPr>
            <w:r>
              <w:rPr>
                <w:rFonts w:ascii="宋体" w:hAnsi="宋体" w:cs="宋体" w:eastAsia="宋体"/>
                <w:sz w:val="21"/>
              </w:rPr>
              <w:t>6.</w:t>
            </w:r>
            <w:r>
              <w:rPr>
                <w:rFonts w:ascii="宋体" w:hAnsi="宋体" w:cs="宋体" w:eastAsia="宋体"/>
                <w:sz w:val="21"/>
              </w:rPr>
              <w:t xml:space="preserve"> </w:t>
            </w:r>
            <w:r>
              <w:rPr>
                <w:rFonts w:ascii="宋体" w:hAnsi="宋体" w:cs="宋体" w:eastAsia="宋体"/>
                <w:sz w:val="21"/>
              </w:rPr>
              <w:t>工作距离：</w:t>
            </w:r>
            <w:r>
              <w:rPr>
                <w:rFonts w:ascii="宋体" w:hAnsi="宋体" w:cs="宋体" w:eastAsia="宋体"/>
                <w:sz w:val="21"/>
              </w:rPr>
              <w:t>3</w:t>
            </w:r>
            <w:r>
              <w:rPr>
                <w:rFonts w:ascii="宋体" w:hAnsi="宋体" w:cs="宋体" w:eastAsia="宋体"/>
                <w:sz w:val="21"/>
              </w:rPr>
              <w:t>～</w:t>
            </w:r>
            <w:r>
              <w:rPr>
                <w:rFonts w:ascii="宋体" w:hAnsi="宋体" w:cs="宋体" w:eastAsia="宋体"/>
                <w:sz w:val="21"/>
              </w:rPr>
              <w:t>20m</w:t>
            </w:r>
          </w:p>
          <w:p>
            <w:pPr>
              <w:pStyle w:val="null3"/>
              <w:jc w:val="both"/>
            </w:pPr>
            <w:r>
              <w:rPr>
                <w:rFonts w:ascii="宋体" w:hAnsi="宋体" w:cs="宋体" w:eastAsia="宋体"/>
                <w:sz w:val="21"/>
              </w:rPr>
              <w:t>7.</w:t>
            </w:r>
            <w:r>
              <w:rPr>
                <w:rFonts w:ascii="宋体" w:hAnsi="宋体" w:cs="宋体" w:eastAsia="宋体"/>
                <w:sz w:val="21"/>
              </w:rPr>
              <w:t xml:space="preserve"> </w:t>
            </w:r>
            <w:r>
              <w:rPr>
                <w:rFonts w:ascii="宋体" w:hAnsi="宋体" w:cs="宋体" w:eastAsia="宋体"/>
                <w:sz w:val="21"/>
              </w:rPr>
              <w:t>片光源散角：</w:t>
            </w:r>
            <w:r>
              <w:rPr>
                <w:rFonts w:ascii="宋体" w:hAnsi="宋体" w:cs="宋体" w:eastAsia="宋体"/>
                <w:sz w:val="21"/>
              </w:rPr>
              <w:t>45度</w:t>
            </w:r>
          </w:p>
          <w:p>
            <w:pPr>
              <w:pStyle w:val="null3"/>
              <w:jc w:val="both"/>
            </w:pPr>
            <w:r>
              <w:rPr>
                <w:rFonts w:ascii="宋体" w:hAnsi="宋体" w:cs="宋体" w:eastAsia="宋体"/>
                <w:sz w:val="21"/>
              </w:rPr>
              <w:t>8.工作温度(℃)：10～35</w:t>
            </w:r>
          </w:p>
          <w:p>
            <w:pPr>
              <w:pStyle w:val="null3"/>
              <w:jc w:val="both"/>
            </w:pPr>
            <w:r>
              <w:rPr>
                <w:rFonts w:ascii="宋体" w:hAnsi="宋体" w:cs="宋体" w:eastAsia="宋体"/>
                <w:sz w:val="21"/>
              </w:rPr>
              <w:t>9.预热时间(min)： ＜10</w:t>
            </w:r>
          </w:p>
          <w:p>
            <w:pPr>
              <w:pStyle w:val="null3"/>
              <w:jc w:val="both"/>
            </w:pPr>
            <w:r>
              <w:rPr>
                <w:rFonts w:ascii="宋体" w:hAnsi="宋体" w:cs="宋体" w:eastAsia="宋体"/>
                <w:sz w:val="21"/>
              </w:rPr>
              <w:t>10. TTL调制频率：30K</w:t>
            </w:r>
          </w:p>
          <w:p>
            <w:pPr>
              <w:pStyle w:val="null3"/>
              <w:jc w:val="both"/>
            </w:pPr>
            <w:r>
              <w:rPr>
                <w:rFonts w:ascii="宋体" w:hAnsi="宋体" w:cs="宋体" w:eastAsia="宋体"/>
                <w:sz w:val="21"/>
              </w:rPr>
              <w:t>11.寿命(hour)：≥10000</w:t>
            </w:r>
          </w:p>
        </w:tc>
      </w:tr>
    </w:tbl>
    <w:p>
      <w:pPr>
        <w:pStyle w:val="null3"/>
        <w:jc w:val="left"/>
      </w:pPr>
      <w:r>
        <w:rPr/>
        <w:t>标的名称：气体质量流量控制器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1.校准条件下的质量流量精度：读数的±0.8%和满量程的±0.2%</w:t>
            </w:r>
          </w:p>
          <w:p>
            <w:pPr>
              <w:pStyle w:val="null3"/>
              <w:jc w:val="both"/>
            </w:pPr>
            <w:r>
              <w:rPr>
                <w:rFonts w:ascii="仿宋" w:hAnsi="仿宋" w:cs="仿宋" w:eastAsia="仿宋"/>
                <w:color w:val="000000"/>
                <w:sz w:val="24"/>
              </w:rPr>
              <w:t>▲</w:t>
            </w:r>
            <w:r>
              <w:rPr>
                <w:rFonts w:ascii="宋体" w:hAnsi="宋体" w:cs="宋体" w:eastAsia="宋体"/>
                <w:sz w:val="21"/>
              </w:rPr>
              <w:t>2.高精度选项：读数的±0.4%和满量程的±0.2%</w:t>
            </w:r>
          </w:p>
          <w:p>
            <w:pPr>
              <w:pStyle w:val="null3"/>
              <w:jc w:val="both"/>
            </w:pPr>
            <w:r>
              <w:rPr>
                <w:rFonts w:ascii="宋体" w:hAnsi="宋体" w:cs="宋体" w:eastAsia="宋体"/>
                <w:sz w:val="21"/>
              </w:rPr>
              <w:t>3.稳态控制范围：满刻度的0.5～100%</w:t>
            </w:r>
          </w:p>
          <w:p>
            <w:pPr>
              <w:pStyle w:val="null3"/>
              <w:jc w:val="both"/>
            </w:pPr>
            <w:r>
              <w:rPr>
                <w:rFonts w:ascii="宋体" w:hAnsi="宋体" w:cs="宋体" w:eastAsia="宋体"/>
                <w:sz w:val="21"/>
              </w:rPr>
              <w:t>4.典型控制响应时间：150ms至63%的阶跃变化(T63)，可调</w:t>
            </w:r>
          </w:p>
          <w:p>
            <w:pPr>
              <w:pStyle w:val="null3"/>
              <w:jc w:val="both"/>
            </w:pPr>
            <w:r>
              <w:rPr>
                <w:rFonts w:ascii="宋体" w:hAnsi="宋体" w:cs="宋体" w:eastAsia="宋体"/>
                <w:sz w:val="21"/>
              </w:rPr>
              <w:t>5.温度敏感性：质量流量要点漂移和量程漂移:从25℃开始，每℃为满量程的0.03%</w:t>
            </w:r>
          </w:p>
          <w:p>
            <w:pPr>
              <w:pStyle w:val="null3"/>
              <w:jc w:val="both"/>
            </w:pPr>
            <w:r>
              <w:rPr>
                <w:rFonts w:ascii="宋体" w:hAnsi="宋体" w:cs="宋体" w:eastAsia="宋体"/>
                <w:sz w:val="21"/>
              </w:rPr>
              <w:t>6.压力灵敏度：质量流量委点偏移和跨度偏移:±(0.08%的读数+0.02%的满刻度)每大气压从校准条件</w:t>
            </w:r>
          </w:p>
          <w:p>
            <w:pPr>
              <w:pStyle w:val="null3"/>
              <w:jc w:val="both"/>
            </w:pPr>
            <w:r>
              <w:rPr>
                <w:rFonts w:ascii="宋体" w:hAnsi="宋体" w:cs="宋体" w:eastAsia="宋体"/>
                <w:sz w:val="21"/>
              </w:rPr>
              <w:t>7.工作温度范围：-10～60℃(可扩展范围)</w:t>
            </w:r>
          </w:p>
          <w:p>
            <w:pPr>
              <w:pStyle w:val="null3"/>
              <w:jc w:val="both"/>
            </w:pPr>
            <w:r>
              <w:rPr>
                <w:rFonts w:ascii="仿宋" w:hAnsi="仿宋" w:cs="仿宋" w:eastAsia="仿宋"/>
                <w:color w:val="000000"/>
                <w:sz w:val="24"/>
              </w:rPr>
              <w:t>▲</w:t>
            </w:r>
            <w:r>
              <w:rPr>
                <w:rFonts w:ascii="宋体" w:hAnsi="宋体" w:cs="宋体" w:eastAsia="宋体"/>
                <w:sz w:val="21"/>
              </w:rPr>
              <w:t>8.温度精度：±0.75℃</w:t>
            </w:r>
          </w:p>
          <w:p>
            <w:pPr>
              <w:pStyle w:val="null3"/>
              <w:jc w:val="both"/>
            </w:pPr>
            <w:r>
              <w:rPr>
                <w:rFonts w:ascii="宋体" w:hAnsi="宋体" w:cs="宋体" w:eastAsia="宋体"/>
                <w:sz w:val="21"/>
              </w:rPr>
              <w:t>9.工作压力满刻度：60 PSIA</w:t>
            </w:r>
          </w:p>
          <w:p>
            <w:pPr>
              <w:pStyle w:val="null3"/>
              <w:jc w:val="both"/>
            </w:pPr>
            <w:r>
              <w:rPr>
                <w:rFonts w:ascii="仿宋" w:hAnsi="仿宋" w:cs="仿宋" w:eastAsia="仿宋"/>
                <w:color w:val="000000"/>
                <w:sz w:val="24"/>
              </w:rPr>
              <w:t>▲</w:t>
            </w:r>
            <w:r>
              <w:rPr>
                <w:rFonts w:ascii="宋体" w:hAnsi="宋体" w:cs="宋体" w:eastAsia="宋体"/>
                <w:sz w:val="21"/>
              </w:rPr>
              <w:t>10. 传感器响应时间：≤1ms</w:t>
            </w:r>
          </w:p>
          <w:p>
            <w:pPr>
              <w:pStyle w:val="null3"/>
              <w:jc w:val="both"/>
            </w:pPr>
            <w:r>
              <w:rPr>
                <w:rFonts w:ascii="宋体" w:hAnsi="宋体" w:cs="宋体" w:eastAsia="宋体"/>
                <w:sz w:val="21"/>
              </w:rPr>
              <w:t>11.典型指示响应时间：127ms(可调)</w:t>
            </w:r>
          </w:p>
          <w:p>
            <w:pPr>
              <w:pStyle w:val="null3"/>
              <w:jc w:val="both"/>
            </w:pPr>
            <w:r>
              <w:rPr>
                <w:rFonts w:ascii="宋体" w:hAnsi="宋体" w:cs="宋体" w:eastAsia="宋体"/>
                <w:sz w:val="21"/>
              </w:rPr>
              <w:t>12.典型预热时间：≤1s</w:t>
            </w:r>
          </w:p>
        </w:tc>
      </w:tr>
    </w:tbl>
    <w:p>
      <w:pPr>
        <w:pStyle w:val="null3"/>
        <w:jc w:val="left"/>
      </w:pPr>
      <w:r>
        <w:rPr/>
        <w:t>标的名称：电子天平</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1、百分比称重功能、密度称量直读功能、动物称量功能、设定物体称量计数功能、成本结算功能、上下限检重功能、毛/净/皮称量功能、峰值保持功能、累计功能</w:t>
            </w:r>
          </w:p>
          <w:p>
            <w:pPr>
              <w:pStyle w:val="null3"/>
              <w:jc w:val="both"/>
            </w:pPr>
            <w:r>
              <w:rPr>
                <w:rFonts w:ascii="宋体" w:hAnsi="宋体" w:cs="宋体" w:eastAsia="宋体"/>
                <w:sz w:val="21"/>
              </w:rPr>
              <w:t>2.应变电阻式质量传感器，外部校准功能</w:t>
            </w:r>
          </w:p>
          <w:p>
            <w:pPr>
              <w:pStyle w:val="null3"/>
              <w:jc w:val="both"/>
            </w:pPr>
            <w:r>
              <w:rPr>
                <w:rFonts w:ascii="仿宋" w:hAnsi="仿宋" w:cs="仿宋" w:eastAsia="仿宋"/>
                <w:color w:val="000000"/>
                <w:sz w:val="24"/>
              </w:rPr>
              <w:t>▲3.</w:t>
            </w:r>
            <w:r>
              <w:rPr>
                <w:rFonts w:ascii="宋体" w:hAnsi="宋体" w:cs="宋体" w:eastAsia="宋体"/>
                <w:sz w:val="21"/>
              </w:rPr>
              <w:t>自动双量程、双精度</w:t>
            </w:r>
          </w:p>
          <w:p>
            <w:pPr>
              <w:pStyle w:val="null3"/>
              <w:jc w:val="both"/>
            </w:pPr>
            <w:r>
              <w:rPr>
                <w:rFonts w:ascii="宋体" w:hAnsi="宋体" w:cs="宋体" w:eastAsia="宋体"/>
                <w:sz w:val="21"/>
              </w:rPr>
              <w:t>4.七级防震滤波可调</w:t>
            </w:r>
          </w:p>
          <w:p>
            <w:pPr>
              <w:pStyle w:val="null3"/>
              <w:jc w:val="both"/>
            </w:pPr>
            <w:r>
              <w:rPr>
                <w:rFonts w:ascii="宋体" w:hAnsi="宋体" w:cs="宋体" w:eastAsia="宋体"/>
                <w:sz w:val="21"/>
              </w:rPr>
              <w:t>5. LCD大界面反相显示</w:t>
            </w:r>
          </w:p>
          <w:p>
            <w:pPr>
              <w:pStyle w:val="null3"/>
              <w:jc w:val="both"/>
            </w:pPr>
            <w:r>
              <w:rPr>
                <w:rFonts w:ascii="宋体" w:hAnsi="宋体" w:cs="宋体" w:eastAsia="宋体"/>
                <w:sz w:val="21"/>
              </w:rPr>
              <w:t>6.称重稳定时间可调</w:t>
            </w:r>
          </w:p>
          <w:p>
            <w:pPr>
              <w:pStyle w:val="null3"/>
              <w:jc w:val="both"/>
            </w:pPr>
            <w:r>
              <w:rPr>
                <w:rFonts w:ascii="宋体" w:hAnsi="宋体" w:cs="宋体" w:eastAsia="宋体"/>
                <w:sz w:val="21"/>
              </w:rPr>
              <w:t>7.有克、克拉、盎司等20多种可屏蔽单位</w:t>
            </w:r>
          </w:p>
          <w:p>
            <w:pPr>
              <w:pStyle w:val="null3"/>
              <w:jc w:val="both"/>
            </w:pPr>
            <w:r>
              <w:rPr>
                <w:rFonts w:ascii="宋体" w:hAnsi="宋体" w:cs="宋体" w:eastAsia="宋体"/>
                <w:sz w:val="21"/>
              </w:rPr>
              <w:t>8.开关机自动锁定当前模式</w:t>
            </w:r>
          </w:p>
          <w:p>
            <w:pPr>
              <w:pStyle w:val="null3"/>
              <w:jc w:val="both"/>
            </w:pPr>
            <w:r>
              <w:rPr>
                <w:rFonts w:ascii="宋体" w:hAnsi="宋体" w:cs="宋体" w:eastAsia="宋体"/>
                <w:sz w:val="21"/>
              </w:rPr>
              <w:t>9.内置日期、时间、温度显示可调功能</w:t>
            </w:r>
          </w:p>
          <w:p>
            <w:pPr>
              <w:pStyle w:val="null3"/>
              <w:jc w:val="both"/>
            </w:pPr>
            <w:r>
              <w:rPr>
                <w:rFonts w:ascii="仿宋" w:hAnsi="仿宋" w:cs="仿宋" w:eastAsia="仿宋"/>
                <w:color w:val="000000"/>
                <w:sz w:val="24"/>
              </w:rPr>
              <w:t>▲</w:t>
            </w:r>
            <w:r>
              <w:rPr>
                <w:rFonts w:ascii="宋体" w:hAnsi="宋体" w:cs="宋体" w:eastAsia="宋体"/>
                <w:sz w:val="21"/>
              </w:rPr>
              <w:t>10.安装插件，PC端天平数据可直读</w:t>
            </w:r>
          </w:p>
          <w:p>
            <w:pPr>
              <w:pStyle w:val="null3"/>
              <w:jc w:val="both"/>
            </w:pPr>
            <w:r>
              <w:rPr>
                <w:rFonts w:ascii="仿宋" w:hAnsi="仿宋" w:cs="仿宋" w:eastAsia="仿宋"/>
                <w:color w:val="000000"/>
                <w:sz w:val="24"/>
              </w:rPr>
              <w:t>▲</w:t>
            </w:r>
            <w:r>
              <w:rPr>
                <w:rFonts w:ascii="宋体" w:hAnsi="宋体" w:cs="宋体" w:eastAsia="宋体"/>
                <w:sz w:val="21"/>
              </w:rPr>
              <w:t>11. RS232通讯端口连接外围设备</w:t>
            </w:r>
          </w:p>
          <w:p>
            <w:pPr>
              <w:pStyle w:val="null3"/>
              <w:jc w:val="both"/>
            </w:pPr>
            <w:r>
              <w:rPr>
                <w:rFonts w:ascii="宋体" w:hAnsi="宋体" w:cs="宋体" w:eastAsia="宋体"/>
                <w:sz w:val="21"/>
              </w:rPr>
              <w:t>12.下挂钩称量装置</w:t>
            </w:r>
          </w:p>
          <w:p>
            <w:pPr>
              <w:pStyle w:val="null3"/>
              <w:jc w:val="both"/>
            </w:pPr>
            <w:r>
              <w:rPr>
                <w:rFonts w:ascii="宋体" w:hAnsi="宋体" w:cs="宋体" w:eastAsia="宋体"/>
                <w:sz w:val="21"/>
              </w:rPr>
              <w:t>13.内置直流可充电功能</w:t>
            </w:r>
          </w:p>
          <w:p>
            <w:pPr>
              <w:pStyle w:val="null3"/>
              <w:jc w:val="both"/>
            </w:pPr>
            <w:r>
              <w:rPr>
                <w:rFonts w:ascii="仿宋" w:hAnsi="仿宋" w:cs="仿宋" w:eastAsia="仿宋"/>
                <w:color w:val="000000"/>
                <w:sz w:val="24"/>
              </w:rPr>
              <w:t>▲</w:t>
            </w:r>
            <w:r>
              <w:rPr>
                <w:rFonts w:ascii="宋体" w:hAnsi="宋体" w:cs="宋体" w:eastAsia="宋体"/>
                <w:color w:val="000000"/>
                <w:sz w:val="21"/>
              </w:rPr>
              <w:t>14.量程(kg)：50</w:t>
            </w:r>
          </w:p>
          <w:p>
            <w:pPr>
              <w:pStyle w:val="null3"/>
              <w:jc w:val="both"/>
            </w:pPr>
            <w:r>
              <w:rPr>
                <w:rFonts w:ascii="仿宋" w:hAnsi="仿宋" w:cs="仿宋" w:eastAsia="仿宋"/>
                <w:color w:val="000000"/>
                <w:sz w:val="24"/>
              </w:rPr>
              <w:t>▲</w:t>
            </w:r>
            <w:r>
              <w:rPr>
                <w:rFonts w:ascii="宋体" w:hAnsi="宋体" w:cs="宋体" w:eastAsia="宋体"/>
                <w:color w:val="000000"/>
                <w:sz w:val="21"/>
              </w:rPr>
              <w:t>15.可读性(g)：0.1</w:t>
            </w:r>
          </w:p>
          <w:p>
            <w:pPr>
              <w:pStyle w:val="null3"/>
              <w:jc w:val="both"/>
            </w:pPr>
            <w:r>
              <w:rPr>
                <w:rFonts w:ascii="宋体" w:hAnsi="宋体" w:cs="宋体" w:eastAsia="宋体"/>
                <w:color w:val="000000"/>
                <w:sz w:val="21"/>
              </w:rPr>
              <w:t>16.重复性(g)：±0.2</w:t>
            </w:r>
          </w:p>
          <w:p>
            <w:pPr>
              <w:pStyle w:val="null3"/>
              <w:jc w:val="both"/>
            </w:pPr>
            <w:r>
              <w:rPr>
                <w:rFonts w:ascii="仿宋" w:hAnsi="仿宋" w:cs="仿宋" w:eastAsia="仿宋"/>
                <w:color w:val="000000"/>
                <w:sz w:val="24"/>
              </w:rPr>
              <w:t>▲</w:t>
            </w:r>
            <w:r>
              <w:rPr>
                <w:rFonts w:ascii="宋体" w:hAnsi="宋体" w:cs="宋体" w:eastAsia="宋体"/>
                <w:color w:val="000000"/>
                <w:sz w:val="21"/>
              </w:rPr>
              <w:t>17.线性误差(g)：±0.2</w:t>
            </w:r>
          </w:p>
        </w:tc>
      </w:tr>
    </w:tbl>
    <w:p>
      <w:pPr>
        <w:pStyle w:val="null3"/>
        <w:jc w:val="left"/>
      </w:pPr>
      <w:r>
        <w:rPr/>
        <w:t>标的名称：摄像机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仿宋" w:hAnsi="仿宋" w:cs="仿宋" w:eastAsia="仿宋"/>
                <w:color w:val="000000"/>
                <w:sz w:val="24"/>
              </w:rPr>
              <w:t>▲</w:t>
            </w:r>
            <w:r>
              <w:rPr>
                <w:rFonts w:ascii="宋体" w:hAnsi="宋体" w:cs="宋体" w:eastAsia="宋体"/>
                <w:sz w:val="21"/>
              </w:rPr>
              <w:t>1.内存：</w:t>
            </w:r>
            <w:r>
              <w:rPr>
                <w:rFonts w:ascii="宋体" w:hAnsi="宋体" w:cs="宋体" w:eastAsia="宋体"/>
                <w:color w:val="000000"/>
                <w:sz w:val="21"/>
              </w:rPr>
              <w:t>≥</w:t>
            </w:r>
            <w:r>
              <w:rPr>
                <w:rFonts w:ascii="宋体" w:hAnsi="宋体" w:cs="宋体" w:eastAsia="宋体"/>
                <w:sz w:val="21"/>
              </w:rPr>
              <w:t>64GB</w:t>
            </w:r>
          </w:p>
          <w:p>
            <w:pPr>
              <w:pStyle w:val="null3"/>
              <w:jc w:val="both"/>
            </w:pPr>
            <w:r>
              <w:rPr>
                <w:rFonts w:ascii="宋体" w:hAnsi="宋体" w:cs="宋体" w:eastAsia="宋体"/>
                <w:sz w:val="21"/>
              </w:rPr>
              <w:t>2.清晰度：</w:t>
            </w:r>
            <w:r>
              <w:rPr>
                <w:rFonts w:ascii="宋体" w:hAnsi="宋体" w:cs="宋体" w:eastAsia="宋体"/>
                <w:color w:val="000000"/>
                <w:sz w:val="21"/>
              </w:rPr>
              <w:t>≥</w:t>
            </w:r>
            <w:r>
              <w:rPr>
                <w:rFonts w:ascii="宋体" w:hAnsi="宋体" w:cs="宋体" w:eastAsia="宋体"/>
                <w:sz w:val="21"/>
              </w:rPr>
              <w:t>4K</w:t>
            </w:r>
          </w:p>
          <w:p>
            <w:pPr>
              <w:pStyle w:val="null3"/>
              <w:jc w:val="both"/>
            </w:pPr>
            <w:r>
              <w:rPr>
                <w:rFonts w:ascii="仿宋" w:hAnsi="仿宋" w:cs="仿宋" w:eastAsia="仿宋"/>
                <w:color w:val="000000"/>
                <w:sz w:val="24"/>
              </w:rPr>
              <w:t>▲</w:t>
            </w:r>
            <w:r>
              <w:rPr>
                <w:rFonts w:ascii="宋体" w:hAnsi="宋体" w:cs="宋体" w:eastAsia="宋体"/>
                <w:sz w:val="21"/>
              </w:rPr>
              <w:t>3.像素：</w:t>
            </w:r>
            <w:r>
              <w:rPr>
                <w:rFonts w:ascii="宋体" w:hAnsi="宋体" w:cs="宋体" w:eastAsia="宋体"/>
                <w:color w:val="000000"/>
                <w:sz w:val="21"/>
              </w:rPr>
              <w:t>≥</w:t>
            </w:r>
            <w:r>
              <w:rPr>
                <w:rFonts w:ascii="宋体" w:hAnsi="宋体" w:cs="宋体" w:eastAsia="宋体"/>
                <w:sz w:val="21"/>
              </w:rPr>
              <w:t>600万</w:t>
            </w:r>
          </w:p>
          <w:p>
            <w:pPr>
              <w:pStyle w:val="null3"/>
              <w:jc w:val="both"/>
            </w:pPr>
            <w:r>
              <w:rPr>
                <w:rFonts w:ascii="宋体" w:hAnsi="宋体" w:cs="宋体" w:eastAsia="宋体"/>
                <w:sz w:val="21"/>
              </w:rPr>
              <w:t>4.变焦倍数：15～30倍</w:t>
            </w:r>
          </w:p>
          <w:p>
            <w:pPr>
              <w:pStyle w:val="null3"/>
              <w:jc w:val="both"/>
            </w:pPr>
            <w:r>
              <w:rPr>
                <w:rFonts w:ascii="宋体" w:hAnsi="宋体" w:cs="宋体" w:eastAsia="宋体"/>
                <w:sz w:val="21"/>
              </w:rPr>
              <w:t>5.镜头滤镜直径：55mm</w:t>
            </w:r>
          </w:p>
          <w:p>
            <w:pPr>
              <w:pStyle w:val="null3"/>
              <w:jc w:val="both"/>
            </w:pPr>
            <w:r>
              <w:rPr>
                <w:rFonts w:ascii="宋体" w:hAnsi="宋体" w:cs="宋体" w:eastAsia="宋体"/>
                <w:sz w:val="21"/>
              </w:rPr>
              <w:t>★6.防抖类型：光学防抖</w:t>
            </w:r>
          </w:p>
          <w:p>
            <w:pPr>
              <w:pStyle w:val="null3"/>
              <w:jc w:val="both"/>
            </w:pPr>
            <w:r>
              <w:rPr>
                <w:rFonts w:ascii="宋体" w:hAnsi="宋体" w:cs="宋体" w:eastAsia="宋体"/>
                <w:sz w:val="21"/>
              </w:rPr>
              <w:t>7.传感器类型：CMOS</w:t>
            </w:r>
          </w:p>
        </w:tc>
      </w:tr>
    </w:tbl>
    <w:p>
      <w:pPr>
        <w:pStyle w:val="null3"/>
        <w:jc w:val="left"/>
      </w:pPr>
      <w:r>
        <w:rPr/>
        <w:t>标的名称：温度采集器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1.显示方式：</w:t>
            </w:r>
            <w:r>
              <w:rPr>
                <w:rFonts w:ascii="宋体" w:hAnsi="宋体" w:cs="宋体" w:eastAsia="宋体"/>
                <w:color w:val="000000"/>
                <w:sz w:val="21"/>
              </w:rPr>
              <w:t>≥</w:t>
            </w:r>
            <w:r>
              <w:rPr>
                <w:rFonts w:ascii="宋体" w:hAnsi="宋体" w:cs="宋体" w:eastAsia="宋体"/>
                <w:sz w:val="21"/>
              </w:rPr>
              <w:t>5寸TFT真彩液晶工业屏；清晰度：</w:t>
            </w:r>
            <w:r>
              <w:rPr>
                <w:rFonts w:ascii="宋体" w:hAnsi="宋体" w:cs="宋体" w:eastAsia="宋体"/>
                <w:color w:val="000000"/>
                <w:sz w:val="21"/>
              </w:rPr>
              <w:t>≥</w:t>
            </w:r>
            <w:r>
              <w:rPr>
                <w:rFonts w:ascii="宋体" w:hAnsi="宋体" w:cs="宋体" w:eastAsia="宋体"/>
                <w:sz w:val="21"/>
              </w:rPr>
              <w:t>4K</w:t>
            </w:r>
          </w:p>
          <w:p>
            <w:pPr>
              <w:pStyle w:val="null3"/>
              <w:jc w:val="both"/>
            </w:pPr>
            <w:r>
              <w:rPr>
                <w:rFonts w:ascii="宋体" w:hAnsi="宋体" w:cs="宋体" w:eastAsia="宋体"/>
                <w:sz w:val="21"/>
              </w:rPr>
              <w:t>2.显示形式：实时列表形式显示各个通道数据，表格形式可以切换为4通道，8通道，16通道，24通道，32通道同一个页面显示，超过32通道翻页显示</w:t>
            </w:r>
          </w:p>
          <w:p>
            <w:pPr>
              <w:pStyle w:val="null3"/>
              <w:jc w:val="both"/>
            </w:pPr>
            <w:r>
              <w:rPr>
                <w:rFonts w:ascii="宋体" w:hAnsi="宋体" w:cs="宋体" w:eastAsia="宋体"/>
                <w:sz w:val="21"/>
              </w:rPr>
              <w:t>★3.通道数量：40通道，且各个通道独立测温扩展至40通道测温速度一样快，具有良好抗高频，超高频干扰功能。允许350V直接带电测温，各通道可以独立校正温度值</w:t>
            </w:r>
          </w:p>
          <w:p>
            <w:pPr>
              <w:pStyle w:val="null3"/>
              <w:jc w:val="both"/>
            </w:pPr>
            <w:r>
              <w:rPr>
                <w:rFonts w:ascii="宋体" w:hAnsi="宋体" w:cs="宋体" w:eastAsia="宋体"/>
                <w:sz w:val="21"/>
              </w:rPr>
              <w:t>4.热电偶类型：仪器允许接入K型，T型，J型热电偶</w:t>
            </w:r>
          </w:p>
          <w:p>
            <w:pPr>
              <w:pStyle w:val="null3"/>
              <w:jc w:val="both"/>
            </w:pPr>
            <w:r>
              <w:rPr>
                <w:rFonts w:ascii="宋体" w:hAnsi="宋体" w:cs="宋体" w:eastAsia="宋体"/>
                <w:sz w:val="21"/>
              </w:rPr>
              <w:t>★5.三种热电偶精度(精度与热电偶粗细及测温范围相关)∶</w:t>
            </w:r>
          </w:p>
          <w:p>
            <w:pPr>
              <w:pStyle w:val="null3"/>
              <w:jc w:val="both"/>
            </w:pPr>
            <w:r>
              <w:rPr>
                <w:rFonts w:ascii="宋体" w:hAnsi="宋体" w:cs="宋体" w:eastAsia="宋体"/>
                <w:sz w:val="21"/>
              </w:rPr>
              <w:t>①K型热电偶：-100～1370℃精度±0.5℃+0.6℃;</w:t>
            </w:r>
          </w:p>
          <w:p>
            <w:pPr>
              <w:pStyle w:val="null3"/>
              <w:jc w:val="both"/>
            </w:pPr>
            <w:r>
              <w:rPr>
                <w:rFonts w:ascii="宋体" w:hAnsi="宋体" w:cs="宋体" w:eastAsia="宋体"/>
                <w:sz w:val="21"/>
              </w:rPr>
              <w:t>②J型热电偶：-100～1200℃精度±0.5℃+0.6℃;</w:t>
            </w:r>
          </w:p>
          <w:p>
            <w:pPr>
              <w:pStyle w:val="null3"/>
              <w:jc w:val="both"/>
            </w:pPr>
            <w:r>
              <w:rPr>
                <w:rFonts w:ascii="宋体" w:hAnsi="宋体" w:cs="宋体" w:eastAsia="宋体"/>
                <w:sz w:val="21"/>
              </w:rPr>
              <w:t>③T型热电偶：-100～400℃精度±0.5℃+0.5℃。</w:t>
            </w:r>
          </w:p>
          <w:p>
            <w:pPr>
              <w:pStyle w:val="null3"/>
              <w:jc w:val="both"/>
            </w:pPr>
            <w:r>
              <w:rPr>
                <w:rFonts w:ascii="仿宋" w:hAnsi="仿宋" w:cs="仿宋" w:eastAsia="仿宋"/>
                <w:color w:val="000000"/>
                <w:sz w:val="24"/>
              </w:rPr>
              <w:t>▲</w:t>
            </w:r>
            <w:r>
              <w:rPr>
                <w:rFonts w:ascii="宋体" w:hAnsi="宋体" w:cs="宋体" w:eastAsia="宋体"/>
                <w:sz w:val="21"/>
              </w:rPr>
              <w:t>6.温度仪分辨率：≤0.1</w:t>
            </w:r>
          </w:p>
          <w:p>
            <w:pPr>
              <w:pStyle w:val="null3"/>
              <w:jc w:val="both"/>
            </w:pPr>
            <w:r>
              <w:rPr>
                <w:rFonts w:ascii="宋体" w:hAnsi="宋体" w:cs="宋体" w:eastAsia="宋体"/>
                <w:sz w:val="21"/>
              </w:rPr>
              <w:t>7.温标类型：摄氏温标及华氏温标可以切换</w:t>
            </w:r>
          </w:p>
          <w:p>
            <w:pPr>
              <w:pStyle w:val="null3"/>
              <w:jc w:val="both"/>
            </w:pPr>
            <w:r>
              <w:rPr>
                <w:rFonts w:ascii="宋体" w:hAnsi="宋体" w:cs="宋体" w:eastAsia="宋体"/>
                <w:sz w:val="21"/>
              </w:rPr>
              <w:t>8.采样存储间隔：1s～999s可任意设置</w:t>
            </w:r>
          </w:p>
          <w:p>
            <w:pPr>
              <w:pStyle w:val="null3"/>
              <w:jc w:val="both"/>
            </w:pPr>
            <w:r>
              <w:rPr>
                <w:rFonts w:ascii="宋体" w:hAnsi="宋体" w:cs="宋体" w:eastAsia="宋体"/>
                <w:sz w:val="21"/>
              </w:rPr>
              <w:t>9.通讯接口：</w:t>
            </w:r>
            <w:r>
              <w:rPr>
                <w:rFonts w:ascii="宋体" w:hAnsi="宋体" w:cs="宋体" w:eastAsia="宋体"/>
                <w:color w:val="000000"/>
                <w:sz w:val="21"/>
              </w:rPr>
              <w:t>USB和RS232</w:t>
            </w:r>
          </w:p>
          <w:p>
            <w:pPr>
              <w:pStyle w:val="null3"/>
              <w:jc w:val="both"/>
            </w:pPr>
            <w:r>
              <w:rPr>
                <w:rFonts w:ascii="宋体" w:hAnsi="宋体" w:cs="宋体" w:eastAsia="宋体"/>
                <w:color w:val="000000"/>
                <w:sz w:val="21"/>
              </w:rPr>
              <w:t>10.供电电源：220V±10%, 50Hz/60Hz ≤5W；86-265V宽电压</w:t>
            </w:r>
          </w:p>
        </w:tc>
      </w:tr>
    </w:tbl>
    <w:p>
      <w:pPr>
        <w:pStyle w:val="null3"/>
        <w:jc w:val="left"/>
      </w:pPr>
      <w:r>
        <w:rPr/>
        <w:t>标的名称：热流传感器及数据采集器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1.测速类型：总热流，纯辐射</w:t>
            </w:r>
          </w:p>
          <w:p>
            <w:pPr>
              <w:pStyle w:val="null3"/>
              <w:jc w:val="both"/>
            </w:pPr>
            <w:r>
              <w:rPr>
                <w:rFonts w:ascii="宋体" w:hAnsi="宋体" w:cs="宋体" w:eastAsia="宋体"/>
                <w:sz w:val="21"/>
              </w:rPr>
              <w:t>2.结构：Gardon</w:t>
            </w:r>
          </w:p>
          <w:p>
            <w:pPr>
              <w:pStyle w:val="null3"/>
              <w:jc w:val="both"/>
            </w:pPr>
            <w:r>
              <w:rPr>
                <w:rFonts w:ascii="仿宋" w:hAnsi="仿宋" w:cs="仿宋" w:eastAsia="仿宋"/>
                <w:color w:val="000000"/>
                <w:sz w:val="24"/>
              </w:rPr>
              <w:t>▲</w:t>
            </w:r>
            <w:r>
              <w:rPr>
                <w:rFonts w:ascii="宋体" w:hAnsi="宋体" w:cs="宋体" w:eastAsia="宋体"/>
                <w:sz w:val="21"/>
              </w:rPr>
              <w:t>3.量程：100kw/m</w:t>
            </w:r>
            <w:r>
              <w:rPr>
                <w:rFonts w:ascii="宋体" w:hAnsi="宋体" w:cs="宋体" w:eastAsia="宋体"/>
                <w:sz w:val="21"/>
                <w:vertAlign w:val="superscript"/>
              </w:rPr>
              <w:t>2</w:t>
            </w:r>
          </w:p>
          <w:p>
            <w:pPr>
              <w:pStyle w:val="null3"/>
              <w:jc w:val="both"/>
            </w:pPr>
            <w:r>
              <w:rPr>
                <w:rFonts w:ascii="宋体" w:hAnsi="宋体" w:cs="宋体" w:eastAsia="宋体"/>
                <w:sz w:val="21"/>
              </w:rPr>
              <w:t>4.窗口：蓝宝石</w:t>
            </w:r>
          </w:p>
          <w:p>
            <w:pPr>
              <w:pStyle w:val="null3"/>
              <w:jc w:val="both"/>
            </w:pPr>
            <w:r>
              <w:rPr>
                <w:rFonts w:ascii="仿宋" w:hAnsi="仿宋" w:cs="仿宋" w:eastAsia="仿宋"/>
                <w:color w:val="000000"/>
                <w:sz w:val="24"/>
              </w:rPr>
              <w:t>▲</w:t>
            </w:r>
            <w:r>
              <w:rPr>
                <w:rFonts w:ascii="宋体" w:hAnsi="宋体" w:cs="宋体" w:eastAsia="宋体"/>
                <w:sz w:val="21"/>
              </w:rPr>
              <w:t>5.精度：±3%</w:t>
            </w:r>
          </w:p>
          <w:p>
            <w:pPr>
              <w:pStyle w:val="null3"/>
              <w:jc w:val="both"/>
            </w:pPr>
            <w:r>
              <w:rPr>
                <w:rFonts w:ascii="仿宋" w:hAnsi="仿宋" w:cs="仿宋" w:eastAsia="仿宋"/>
                <w:color w:val="000000"/>
                <w:sz w:val="24"/>
              </w:rPr>
              <w:t>▲</w:t>
            </w:r>
            <w:r>
              <w:rPr>
                <w:rFonts w:ascii="宋体" w:hAnsi="宋体" w:cs="宋体" w:eastAsia="宋体"/>
                <w:sz w:val="21"/>
              </w:rPr>
              <w:t>6.非线性度：±2%</w:t>
            </w:r>
          </w:p>
          <w:p>
            <w:pPr>
              <w:pStyle w:val="null3"/>
              <w:jc w:val="both"/>
            </w:pPr>
            <w:r>
              <w:rPr>
                <w:rFonts w:ascii="宋体" w:hAnsi="宋体" w:cs="宋体" w:eastAsia="宋体"/>
                <w:sz w:val="21"/>
              </w:rPr>
              <w:t>7.安装方式：光滑，法兰</w:t>
            </w:r>
          </w:p>
          <w:p>
            <w:pPr>
              <w:pStyle w:val="null3"/>
              <w:jc w:val="both"/>
            </w:pPr>
            <w:r>
              <w:rPr>
                <w:rFonts w:ascii="宋体" w:hAnsi="宋体" w:cs="宋体" w:eastAsia="宋体"/>
                <w:sz w:val="21"/>
              </w:rPr>
              <w:t>8.冷却方式：水冷</w:t>
            </w:r>
          </w:p>
          <w:p>
            <w:pPr>
              <w:pStyle w:val="null3"/>
              <w:jc w:val="both"/>
            </w:pPr>
            <w:r>
              <w:rPr>
                <w:rFonts w:ascii="宋体" w:hAnsi="宋体" w:cs="宋体" w:eastAsia="宋体"/>
                <w:sz w:val="21"/>
              </w:rPr>
              <w:t>★9.传感器数量：4个（热流+温度）</w:t>
            </w:r>
          </w:p>
          <w:p>
            <w:pPr>
              <w:pStyle w:val="null3"/>
              <w:jc w:val="both"/>
            </w:pPr>
            <w:r>
              <w:rPr>
                <w:rFonts w:ascii="宋体" w:hAnsi="宋体" w:cs="宋体" w:eastAsia="宋体"/>
                <w:sz w:val="21"/>
              </w:rPr>
              <w:t>10.存储：U盘</w:t>
            </w:r>
          </w:p>
        </w:tc>
      </w:tr>
    </w:tbl>
    <w:p>
      <w:pPr>
        <w:pStyle w:val="null3"/>
        <w:jc w:val="left"/>
      </w:pPr>
      <w:r>
        <w:rPr/>
        <w:t>标的名称：风速测量仪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★1.风速范围：</w:t>
            </w:r>
          </w:p>
          <w:p>
            <w:pPr>
              <w:pStyle w:val="null3"/>
              <w:jc w:val="both"/>
            </w:pPr>
            <w:r>
              <w:rPr>
                <w:rFonts w:ascii="宋体" w:hAnsi="宋体" w:cs="宋体" w:eastAsia="宋体"/>
                <w:sz w:val="21"/>
              </w:rPr>
              <w:t>V0～50.0m/s</w:t>
            </w:r>
          </w:p>
          <w:p>
            <w:pPr>
              <w:pStyle w:val="null3"/>
              <w:jc w:val="both"/>
            </w:pPr>
            <w:r>
              <w:rPr>
                <w:rFonts w:ascii="宋体" w:hAnsi="宋体" w:cs="宋体" w:eastAsia="宋体"/>
                <w:sz w:val="21"/>
              </w:rPr>
              <w:t>V0=0.2m/s：0～99℃</w:t>
            </w:r>
          </w:p>
          <w:p>
            <w:pPr>
              <w:pStyle w:val="null3"/>
              <w:jc w:val="both"/>
            </w:pPr>
            <w:r>
              <w:rPr>
                <w:rFonts w:ascii="宋体" w:hAnsi="宋体" w:cs="宋体" w:eastAsia="宋体"/>
                <w:sz w:val="21"/>
              </w:rPr>
              <w:t>V0=0.4m/s：100～199℃</w:t>
            </w:r>
          </w:p>
          <w:p>
            <w:pPr>
              <w:pStyle w:val="null3"/>
              <w:jc w:val="both"/>
            </w:pPr>
            <w:r>
              <w:rPr>
                <w:rFonts w:ascii="宋体" w:hAnsi="宋体" w:cs="宋体" w:eastAsia="宋体"/>
                <w:sz w:val="21"/>
              </w:rPr>
              <w:t>V0=0.7m/s：200～299℃</w:t>
            </w:r>
          </w:p>
          <w:p>
            <w:pPr>
              <w:pStyle w:val="null3"/>
              <w:jc w:val="both"/>
            </w:pPr>
            <w:r>
              <w:rPr>
                <w:rFonts w:ascii="宋体" w:hAnsi="宋体" w:cs="宋体" w:eastAsia="宋体"/>
                <w:sz w:val="21"/>
              </w:rPr>
              <w:t>V0=1.0m/s：300～400℃</w:t>
            </w:r>
          </w:p>
          <w:p>
            <w:pPr>
              <w:pStyle w:val="null3"/>
              <w:jc w:val="both"/>
            </w:pPr>
            <w:r>
              <w:rPr>
                <w:rFonts w:ascii="宋体" w:hAnsi="宋体" w:cs="宋体" w:eastAsia="宋体"/>
                <w:sz w:val="21"/>
              </w:rPr>
              <w:t>★2.风速精度：</w:t>
            </w:r>
          </w:p>
          <w:p>
            <w:pPr>
              <w:pStyle w:val="null3"/>
              <w:jc w:val="both"/>
            </w:pPr>
            <w:r>
              <w:rPr>
                <w:rFonts w:ascii="宋体" w:hAnsi="宋体" w:cs="宋体" w:eastAsia="宋体"/>
                <w:sz w:val="21"/>
              </w:rPr>
              <w:t>V0～4.99m/s：±0.15m/s</w:t>
            </w:r>
          </w:p>
          <w:p>
            <w:pPr>
              <w:pStyle w:val="null3"/>
              <w:jc w:val="both"/>
            </w:pPr>
            <w:r>
              <w:rPr>
                <w:rFonts w:ascii="宋体" w:hAnsi="宋体" w:cs="宋体" w:eastAsia="宋体"/>
                <w:sz w:val="21"/>
              </w:rPr>
              <w:t>5.00～9.99m/s：±0.3m/s</w:t>
            </w:r>
          </w:p>
          <w:p>
            <w:pPr>
              <w:pStyle w:val="null3"/>
              <w:jc w:val="both"/>
            </w:pPr>
            <w:r>
              <w:rPr>
                <w:rFonts w:ascii="宋体" w:hAnsi="宋体" w:cs="宋体" w:eastAsia="宋体"/>
                <w:sz w:val="21"/>
              </w:rPr>
              <w:t>10.0～24.9m/s：±0.75m/s</w:t>
            </w:r>
          </w:p>
          <w:p>
            <w:pPr>
              <w:pStyle w:val="null3"/>
              <w:jc w:val="both"/>
            </w:pPr>
            <w:r>
              <w:rPr>
                <w:rFonts w:ascii="宋体" w:hAnsi="宋体" w:cs="宋体" w:eastAsia="宋体"/>
                <w:sz w:val="21"/>
              </w:rPr>
              <w:t>5.0～50.0m/s：±1.5m/s</w:t>
            </w:r>
          </w:p>
          <w:p>
            <w:pPr>
              <w:pStyle w:val="null3"/>
              <w:jc w:val="both"/>
            </w:pPr>
            <w:r>
              <w:rPr>
                <w:rFonts w:ascii="仿宋" w:hAnsi="仿宋" w:cs="仿宋" w:eastAsia="仿宋"/>
                <w:color w:val="000000"/>
                <w:sz w:val="24"/>
              </w:rPr>
              <w:t>▲</w:t>
            </w:r>
            <w:r>
              <w:rPr>
                <w:rFonts w:ascii="宋体" w:hAnsi="宋体" w:cs="宋体" w:eastAsia="宋体"/>
                <w:sz w:val="21"/>
              </w:rPr>
              <w:t>3.耐受温度：0～500℃</w:t>
            </w:r>
          </w:p>
        </w:tc>
      </w:tr>
    </w:tbl>
    <w:p>
      <w:pPr>
        <w:pStyle w:val="null3"/>
        <w:jc w:val="left"/>
      </w:pPr>
      <w:r>
        <w:rPr/>
        <w:t>标的名称：5MW全尺寸热释放速率测量仪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sz w:val="21"/>
              </w:rPr>
              <w:t>1. 热释放速率测量范围：0.1～5MW；</w:t>
            </w:r>
          </w:p>
          <w:p>
            <w:pPr>
              <w:pStyle w:val="null3"/>
              <w:jc w:val="both"/>
            </w:pPr>
            <w:r>
              <w:rPr>
                <w:rFonts w:ascii="宋体" w:hAnsi="宋体" w:cs="宋体" w:eastAsia="宋体"/>
                <w:sz w:val="21"/>
              </w:rPr>
              <w:t>2.可测试可燃物尺寸：</w:t>
            </w:r>
            <w:r>
              <w:rPr>
                <w:rFonts w:ascii="宋体" w:hAnsi="宋体" w:cs="宋体" w:eastAsia="宋体"/>
                <w:color w:val="000000"/>
                <w:sz w:val="21"/>
              </w:rPr>
              <w:t>≥</w:t>
            </w:r>
            <w:r>
              <w:rPr>
                <w:rFonts w:ascii="宋体" w:hAnsi="宋体" w:cs="宋体" w:eastAsia="宋体"/>
                <w:sz w:val="21"/>
              </w:rPr>
              <w:t>4m×4m</w:t>
            </w:r>
          </w:p>
          <w:p>
            <w:pPr>
              <w:pStyle w:val="null3"/>
              <w:jc w:val="both"/>
            </w:pPr>
            <w:r>
              <w:rPr>
                <w:rFonts w:ascii="宋体" w:hAnsi="宋体" w:cs="宋体" w:eastAsia="宋体"/>
                <w:sz w:val="21"/>
              </w:rPr>
              <w:t>★3.具备两种测试热释放速率方法：氧消耗法和质量损失率法</w:t>
            </w:r>
          </w:p>
          <w:p>
            <w:pPr>
              <w:pStyle w:val="null3"/>
              <w:jc w:val="both"/>
            </w:pPr>
            <w:r>
              <w:rPr>
                <w:rFonts w:ascii="仿宋" w:hAnsi="仿宋" w:cs="仿宋" w:eastAsia="仿宋"/>
                <w:color w:val="000000"/>
                <w:sz w:val="24"/>
              </w:rPr>
              <w:t>▲</w:t>
            </w:r>
            <w:r>
              <w:rPr>
                <w:rFonts w:ascii="宋体" w:hAnsi="宋体" w:cs="宋体" w:eastAsia="宋体"/>
                <w:sz w:val="21"/>
              </w:rPr>
              <w:t>4.烟罩及风管采用≥3mm厚不锈钢板制作（长度不低于18米），可耐受温度范围：0～500℃</w:t>
            </w:r>
          </w:p>
          <w:p>
            <w:pPr>
              <w:pStyle w:val="null3"/>
              <w:jc w:val="both"/>
            </w:pPr>
            <w:r>
              <w:rPr>
                <w:rFonts w:ascii="宋体" w:hAnsi="宋体" w:cs="宋体" w:eastAsia="宋体"/>
                <w:sz w:val="21"/>
              </w:rPr>
              <w:t>5. 配置独立2套烟气分析仪，且满足下列参数：</w:t>
            </w:r>
          </w:p>
          <w:p>
            <w:pPr>
              <w:pStyle w:val="null3"/>
              <w:jc w:val="both"/>
            </w:pPr>
            <w:r>
              <w:rPr>
                <w:rFonts w:ascii="仿宋" w:hAnsi="仿宋" w:cs="仿宋" w:eastAsia="仿宋"/>
                <w:color w:val="000000"/>
                <w:sz w:val="24"/>
              </w:rPr>
              <w:t>▲</w:t>
            </w:r>
            <w:r>
              <w:rPr>
                <w:rFonts w:ascii="宋体" w:hAnsi="宋体" w:cs="宋体" w:eastAsia="宋体"/>
                <w:sz w:val="21"/>
              </w:rPr>
              <w:t>5.1配 O</w:t>
            </w:r>
            <w:r>
              <w:rPr>
                <w:rFonts w:ascii="宋体" w:hAnsi="宋体" w:cs="宋体" w:eastAsia="宋体"/>
                <w:sz w:val="21"/>
                <w:vertAlign w:val="subscript"/>
              </w:rPr>
              <w:t>2</w:t>
            </w:r>
            <w:r>
              <w:rPr>
                <w:rFonts w:ascii="宋体" w:hAnsi="宋体" w:cs="宋体" w:eastAsia="宋体"/>
                <w:sz w:val="21"/>
              </w:rPr>
              <w:t xml:space="preserve"> </w:t>
            </w:r>
            <w:r>
              <w:rPr>
                <w:rFonts w:ascii="宋体" w:hAnsi="宋体" w:cs="宋体" w:eastAsia="宋体"/>
                <w:sz w:val="21"/>
              </w:rPr>
              <w:t>、</w:t>
            </w:r>
            <w:r>
              <w:rPr>
                <w:rFonts w:ascii="宋体" w:hAnsi="宋体" w:cs="宋体" w:eastAsia="宋体"/>
                <w:sz w:val="21"/>
              </w:rPr>
              <w:t>CO和CO</w:t>
            </w:r>
            <w:r>
              <w:rPr>
                <w:rFonts w:ascii="宋体" w:hAnsi="宋体" w:cs="宋体" w:eastAsia="宋体"/>
                <w:sz w:val="21"/>
                <w:vertAlign w:val="subscript"/>
              </w:rPr>
              <w:t>2</w:t>
            </w:r>
            <w:r>
              <w:rPr>
                <w:rFonts w:ascii="宋体" w:hAnsi="宋体" w:cs="宋体" w:eastAsia="宋体"/>
                <w:sz w:val="21"/>
              </w:rPr>
              <w:t>传感器</w:t>
            </w:r>
          </w:p>
          <w:p>
            <w:pPr>
              <w:pStyle w:val="null3"/>
              <w:jc w:val="both"/>
            </w:pPr>
            <w:r>
              <w:rPr>
                <w:rFonts w:ascii="宋体" w:hAnsi="宋体" w:cs="宋体" w:eastAsia="宋体"/>
                <w:sz w:val="21"/>
              </w:rPr>
              <w:t>5.2操作温度：-5～50℃</w:t>
            </w:r>
          </w:p>
          <w:p>
            <w:pPr>
              <w:pStyle w:val="null3"/>
              <w:jc w:val="both"/>
            </w:pPr>
            <w:r>
              <w:rPr>
                <w:rFonts w:ascii="宋体" w:hAnsi="宋体" w:cs="宋体" w:eastAsia="宋体"/>
                <w:sz w:val="21"/>
              </w:rPr>
              <w:t>5.3电源：可充电电池组 3.7 V / 2.4 Ah; 电源 6.3 V / 2 A</w:t>
            </w:r>
          </w:p>
          <w:p>
            <w:pPr>
              <w:pStyle w:val="null3"/>
              <w:jc w:val="both"/>
            </w:pPr>
            <w:r>
              <w:rPr>
                <w:rFonts w:ascii="宋体" w:hAnsi="宋体" w:cs="宋体" w:eastAsia="宋体"/>
                <w:color w:val="000000"/>
                <w:sz w:val="21"/>
              </w:rPr>
              <w:t>5.4泵流量：0～6 L/min (恒定控制)</w:t>
            </w:r>
          </w:p>
          <w:p>
            <w:pPr>
              <w:pStyle w:val="null3"/>
              <w:jc w:val="both"/>
            </w:pPr>
            <w:r>
              <w:rPr>
                <w:rFonts w:ascii="仿宋" w:hAnsi="仿宋" w:cs="仿宋" w:eastAsia="仿宋"/>
                <w:color w:val="000000"/>
                <w:sz w:val="24"/>
              </w:rPr>
              <w:t>▲</w:t>
            </w:r>
            <w:r>
              <w:rPr>
                <w:rFonts w:ascii="宋体" w:hAnsi="宋体" w:cs="宋体" w:eastAsia="宋体"/>
                <w:sz w:val="21"/>
              </w:rPr>
              <w:t>5.5最大烟气正压：50 mbar；最大烟气负压：-200mbar</w:t>
            </w:r>
          </w:p>
          <w:p>
            <w:pPr>
              <w:pStyle w:val="null3"/>
              <w:jc w:val="both"/>
            </w:pPr>
            <w:r>
              <w:rPr>
                <w:rFonts w:ascii="仿宋" w:hAnsi="仿宋" w:cs="仿宋" w:eastAsia="仿宋"/>
                <w:color w:val="000000"/>
                <w:sz w:val="24"/>
              </w:rPr>
              <w:t>▲</w:t>
            </w:r>
            <w:r>
              <w:rPr>
                <w:rFonts w:ascii="宋体" w:hAnsi="宋体" w:cs="宋体" w:eastAsia="宋体"/>
                <w:sz w:val="21"/>
              </w:rPr>
              <w:t>5.6压差测量范围：-200～200hpa；压差测量精度：±0.5 hPa (-49.9～49.9 hPa) ±1.5 %测量值 (其余量程)；压差测量分辨率：0.1 hpa</w:t>
            </w:r>
          </w:p>
          <w:p>
            <w:pPr>
              <w:pStyle w:val="null3"/>
              <w:jc w:val="both"/>
            </w:pPr>
            <w:r>
              <w:rPr>
                <w:rFonts w:ascii="仿宋" w:hAnsi="仿宋" w:cs="仿宋" w:eastAsia="仿宋"/>
                <w:color w:val="000000"/>
                <w:sz w:val="24"/>
              </w:rPr>
              <w:t>▲</w:t>
            </w:r>
            <w:r>
              <w:rPr>
                <w:rFonts w:ascii="宋体" w:hAnsi="宋体" w:cs="宋体" w:eastAsia="宋体"/>
                <w:sz w:val="21"/>
              </w:rPr>
              <w:t>5.7　O</w:t>
            </w:r>
            <w:r>
              <w:rPr>
                <w:rFonts w:ascii="宋体" w:hAnsi="宋体" w:cs="宋体" w:eastAsia="宋体"/>
                <w:sz w:val="21"/>
                <w:vertAlign w:val="subscript"/>
              </w:rPr>
              <w:t>2</w:t>
            </w:r>
            <w:r>
              <w:rPr>
                <w:rFonts w:ascii="宋体" w:hAnsi="宋体" w:cs="宋体" w:eastAsia="宋体"/>
                <w:sz w:val="21"/>
              </w:rPr>
              <w:t>测量范围：</w:t>
            </w:r>
            <w:r>
              <w:rPr>
                <w:rFonts w:ascii="宋体" w:hAnsi="宋体" w:cs="宋体" w:eastAsia="宋体"/>
                <w:sz w:val="21"/>
              </w:rPr>
              <w:t>0～ 25 Vol.%；</w:t>
            </w:r>
          </w:p>
          <w:p>
            <w:pPr>
              <w:pStyle w:val="null3"/>
              <w:ind w:firstLine="420"/>
              <w:jc w:val="both"/>
            </w:pPr>
            <w:r>
              <w:rPr>
                <w:rFonts w:ascii="宋体" w:hAnsi="宋体" w:cs="宋体" w:eastAsia="宋体"/>
                <w:sz w:val="21"/>
              </w:rPr>
              <w:t>O</w:t>
            </w:r>
            <w:r>
              <w:rPr>
                <w:rFonts w:ascii="宋体" w:hAnsi="宋体" w:cs="宋体" w:eastAsia="宋体"/>
                <w:sz w:val="21"/>
                <w:vertAlign w:val="subscript"/>
              </w:rPr>
              <w:t>2</w:t>
            </w:r>
            <w:r>
              <w:rPr>
                <w:rFonts w:ascii="宋体" w:hAnsi="宋体" w:cs="宋体" w:eastAsia="宋体"/>
                <w:sz w:val="21"/>
              </w:rPr>
              <w:t>测量精度：</w:t>
            </w:r>
            <w:r>
              <w:rPr>
                <w:rFonts w:ascii="宋体" w:hAnsi="宋体" w:cs="宋体" w:eastAsia="宋体"/>
                <w:sz w:val="21"/>
              </w:rPr>
              <w:t>±0.2 Vol.%；</w:t>
            </w:r>
          </w:p>
          <w:p>
            <w:pPr>
              <w:pStyle w:val="null3"/>
              <w:ind w:firstLine="420"/>
              <w:jc w:val="both"/>
            </w:pPr>
            <w:r>
              <w:rPr>
                <w:rFonts w:ascii="宋体" w:hAnsi="宋体" w:cs="宋体" w:eastAsia="宋体"/>
                <w:sz w:val="21"/>
              </w:rPr>
              <w:t>O</w:t>
            </w:r>
            <w:r>
              <w:rPr>
                <w:rFonts w:ascii="宋体" w:hAnsi="宋体" w:cs="宋体" w:eastAsia="宋体"/>
                <w:sz w:val="21"/>
                <w:vertAlign w:val="subscript"/>
              </w:rPr>
              <w:t>2</w:t>
            </w:r>
            <w:r>
              <w:rPr>
                <w:rFonts w:ascii="宋体" w:hAnsi="宋体" w:cs="宋体" w:eastAsia="宋体"/>
                <w:sz w:val="21"/>
              </w:rPr>
              <w:t>测量分辨率：</w:t>
            </w:r>
            <w:r>
              <w:rPr>
                <w:rFonts w:ascii="宋体" w:hAnsi="宋体" w:cs="宋体" w:eastAsia="宋体"/>
                <w:sz w:val="21"/>
              </w:rPr>
              <w:t>0.01 Vol.%；</w:t>
            </w:r>
          </w:p>
          <w:p>
            <w:pPr>
              <w:pStyle w:val="null3"/>
              <w:ind w:firstLine="420"/>
              <w:jc w:val="both"/>
            </w:pPr>
            <w:r>
              <w:rPr>
                <w:rFonts w:ascii="宋体" w:hAnsi="宋体" w:cs="宋体" w:eastAsia="宋体"/>
                <w:sz w:val="21"/>
              </w:rPr>
              <w:t>响应时间</w:t>
            </w:r>
            <w:r>
              <w:rPr>
                <w:rFonts w:ascii="宋体" w:hAnsi="宋体" w:cs="宋体" w:eastAsia="宋体"/>
                <w:sz w:val="21"/>
              </w:rPr>
              <w:t>t90：＜20s</w:t>
            </w:r>
          </w:p>
          <w:p>
            <w:pPr>
              <w:pStyle w:val="null3"/>
              <w:jc w:val="both"/>
            </w:pPr>
            <w:r>
              <w:rPr>
                <w:rFonts w:ascii="仿宋" w:hAnsi="仿宋" w:cs="仿宋" w:eastAsia="仿宋"/>
                <w:color w:val="000000"/>
                <w:sz w:val="24"/>
              </w:rPr>
              <w:t>▲</w:t>
            </w:r>
            <w:r>
              <w:rPr>
                <w:rFonts w:ascii="宋体" w:hAnsi="宋体" w:cs="宋体" w:eastAsia="宋体"/>
                <w:sz w:val="21"/>
              </w:rPr>
              <w:t>5.8　</w:t>
            </w:r>
            <w:r>
              <w:rPr>
                <w:rFonts w:ascii="宋体" w:hAnsi="宋体" w:cs="宋体" w:eastAsia="宋体"/>
                <w:sz w:val="21"/>
              </w:rPr>
              <w:t>CO (H</w:t>
            </w:r>
            <w:r>
              <w:rPr>
                <w:rFonts w:ascii="cambria math" w:hAnsi="cambria math" w:cs="cambria math" w:eastAsia="cambria math"/>
                <w:sz w:val="21"/>
              </w:rPr>
              <w:t>₂</w:t>
            </w:r>
            <w:r>
              <w:rPr>
                <w:rFonts w:ascii="宋体" w:hAnsi="宋体" w:cs="宋体" w:eastAsia="宋体"/>
                <w:sz w:val="21"/>
              </w:rPr>
              <w:t>补偿</w:t>
            </w:r>
            <w:r>
              <w:rPr>
                <w:rFonts w:ascii="宋体" w:hAnsi="宋体" w:cs="宋体" w:eastAsia="宋体"/>
                <w:sz w:val="21"/>
              </w:rPr>
              <w:t>)</w:t>
            </w:r>
            <w:r>
              <w:rPr>
                <w:rFonts w:ascii="宋体" w:hAnsi="宋体" w:cs="宋体" w:eastAsia="宋体"/>
                <w:sz w:val="21"/>
              </w:rPr>
              <w:t>测量范围：</w:t>
            </w:r>
            <w:r>
              <w:rPr>
                <w:rFonts w:ascii="宋体" w:hAnsi="宋体" w:cs="宋体" w:eastAsia="宋体"/>
                <w:sz w:val="21"/>
              </w:rPr>
              <w:t>0</w:t>
            </w:r>
            <w:r>
              <w:rPr>
                <w:rFonts w:ascii="宋体" w:hAnsi="宋体" w:cs="宋体" w:eastAsia="宋体"/>
                <w:sz w:val="21"/>
              </w:rPr>
              <w:t>～</w:t>
            </w:r>
            <w:r>
              <w:rPr>
                <w:rFonts w:ascii="宋体" w:hAnsi="宋体" w:cs="宋体" w:eastAsia="宋体"/>
                <w:sz w:val="21"/>
              </w:rPr>
              <w:t>10000ppm</w:t>
            </w:r>
            <w:r>
              <w:rPr>
                <w:rFonts w:ascii="宋体" w:hAnsi="宋体" w:cs="宋体" w:eastAsia="宋体"/>
                <w:sz w:val="21"/>
              </w:rPr>
              <w:t>；</w:t>
            </w:r>
          </w:p>
          <w:p>
            <w:pPr>
              <w:pStyle w:val="null3"/>
              <w:ind w:firstLine="420"/>
              <w:jc w:val="both"/>
            </w:pPr>
            <w:r>
              <w:rPr>
                <w:rFonts w:ascii="宋体" w:hAnsi="宋体" w:cs="宋体" w:eastAsia="宋体"/>
                <w:sz w:val="21"/>
              </w:rPr>
              <w:t>CO (H</w:t>
            </w:r>
            <w:r>
              <w:rPr>
                <w:rFonts w:ascii="cambria math" w:hAnsi="cambria math" w:cs="cambria math" w:eastAsia="cambria math"/>
                <w:sz w:val="21"/>
              </w:rPr>
              <w:t>₂</w:t>
            </w:r>
            <w:r>
              <w:rPr>
                <w:rFonts w:ascii="宋体" w:hAnsi="宋体" w:cs="宋体" w:eastAsia="宋体"/>
                <w:sz w:val="21"/>
              </w:rPr>
              <w:t>补偿</w:t>
            </w:r>
            <w:r>
              <w:rPr>
                <w:rFonts w:ascii="宋体" w:hAnsi="宋体" w:cs="宋体" w:eastAsia="宋体"/>
                <w:sz w:val="21"/>
              </w:rPr>
              <w:t>)</w:t>
            </w:r>
            <w:r>
              <w:rPr>
                <w:rFonts w:ascii="宋体" w:hAnsi="宋体" w:cs="宋体" w:eastAsia="宋体"/>
                <w:sz w:val="21"/>
              </w:rPr>
              <w:t>测量精度：</w:t>
            </w:r>
            <w:r>
              <w:rPr>
                <w:rFonts w:ascii="宋体" w:hAnsi="宋体" w:cs="宋体" w:eastAsia="宋体"/>
                <w:sz w:val="21"/>
              </w:rPr>
              <w:t>±</w:t>
            </w:r>
            <w:r>
              <w:rPr>
                <w:rFonts w:ascii="宋体" w:hAnsi="宋体" w:cs="宋体" w:eastAsia="宋体"/>
                <w:sz w:val="21"/>
              </w:rPr>
              <w:t xml:space="preserve">10 ppm </w:t>
            </w:r>
            <w:r>
              <w:rPr>
                <w:rFonts w:ascii="宋体" w:hAnsi="宋体" w:cs="宋体" w:eastAsia="宋体"/>
                <w:sz w:val="21"/>
              </w:rPr>
              <w:t>或</w:t>
            </w:r>
            <w:r>
              <w:rPr>
                <w:rFonts w:ascii="宋体" w:hAnsi="宋体" w:cs="宋体" w:eastAsia="宋体"/>
                <w:sz w:val="21"/>
              </w:rPr>
              <w:t xml:space="preserve"> </w:t>
            </w:r>
            <w:r>
              <w:rPr>
                <w:rFonts w:ascii="宋体" w:hAnsi="宋体" w:cs="宋体" w:eastAsia="宋体"/>
                <w:sz w:val="21"/>
              </w:rPr>
              <w:t>±10 %</w:t>
            </w:r>
            <w:r>
              <w:rPr>
                <w:rFonts w:ascii="宋体" w:hAnsi="宋体" w:cs="宋体" w:eastAsia="宋体"/>
                <w:sz w:val="21"/>
              </w:rPr>
              <w:t>测量值</w:t>
            </w:r>
            <w:r>
              <w:rPr>
                <w:rFonts w:ascii="宋体" w:hAnsi="宋体" w:cs="宋体" w:eastAsia="宋体"/>
                <w:sz w:val="21"/>
              </w:rPr>
              <w:t xml:space="preserve"> (0</w:t>
            </w:r>
            <w:r>
              <w:rPr>
                <w:rFonts w:ascii="宋体" w:hAnsi="宋体" w:cs="宋体" w:eastAsia="宋体"/>
                <w:sz w:val="21"/>
              </w:rPr>
              <w:t>～</w:t>
            </w:r>
            <w:r>
              <w:rPr>
                <w:rFonts w:ascii="宋体" w:hAnsi="宋体" w:cs="宋体" w:eastAsia="宋体"/>
                <w:sz w:val="21"/>
              </w:rPr>
              <w:t>200 ppm)</w:t>
            </w:r>
            <w:r>
              <w:rPr>
                <w:rFonts w:ascii="宋体" w:hAnsi="宋体" w:cs="宋体" w:eastAsia="宋体"/>
                <w:sz w:val="21"/>
              </w:rPr>
              <w:t>，</w:t>
            </w:r>
            <w:r>
              <w:rPr>
                <w:rFonts w:ascii="宋体" w:hAnsi="宋体" w:cs="宋体" w:eastAsia="宋体"/>
                <w:sz w:val="21"/>
              </w:rPr>
              <w:t>±20 ppm 或 ±5 %测量值 (201～2000 ppm)，±10 %测量值 (2001～ 10000 ppm)</w:t>
            </w:r>
          </w:p>
          <w:p>
            <w:pPr>
              <w:pStyle w:val="null3"/>
              <w:ind w:firstLine="420"/>
              <w:jc w:val="both"/>
            </w:pPr>
            <w:r>
              <w:rPr>
                <w:rFonts w:ascii="宋体" w:hAnsi="宋体" w:cs="宋体" w:eastAsia="宋体"/>
                <w:sz w:val="21"/>
              </w:rPr>
              <w:t>CO (H</w:t>
            </w:r>
            <w:r>
              <w:rPr>
                <w:rFonts w:ascii="cambria math" w:hAnsi="cambria math" w:cs="cambria math" w:eastAsia="cambria math"/>
                <w:sz w:val="21"/>
              </w:rPr>
              <w:t>₂</w:t>
            </w:r>
            <w:r>
              <w:rPr>
                <w:rFonts w:ascii="宋体" w:hAnsi="宋体" w:cs="宋体" w:eastAsia="宋体"/>
                <w:sz w:val="21"/>
              </w:rPr>
              <w:t>补偿</w:t>
            </w:r>
            <w:r>
              <w:rPr>
                <w:rFonts w:ascii="宋体" w:hAnsi="宋体" w:cs="宋体" w:eastAsia="宋体"/>
                <w:sz w:val="21"/>
              </w:rPr>
              <w:t>)</w:t>
            </w:r>
            <w:r>
              <w:rPr>
                <w:rFonts w:ascii="宋体" w:hAnsi="宋体" w:cs="宋体" w:eastAsia="宋体"/>
                <w:sz w:val="21"/>
              </w:rPr>
              <w:t>测量分辨率：</w:t>
            </w:r>
            <w:r>
              <w:rPr>
                <w:rFonts w:ascii="宋体" w:hAnsi="宋体" w:cs="宋体" w:eastAsia="宋体"/>
                <w:sz w:val="21"/>
              </w:rPr>
              <w:t>1ppm</w:t>
            </w:r>
          </w:p>
          <w:p>
            <w:pPr>
              <w:pStyle w:val="null3"/>
              <w:ind w:firstLine="420"/>
              <w:jc w:val="both"/>
            </w:pPr>
            <w:r>
              <w:rPr>
                <w:rFonts w:ascii="宋体" w:hAnsi="宋体" w:cs="宋体" w:eastAsia="宋体"/>
                <w:sz w:val="21"/>
              </w:rPr>
              <w:t>CO (H</w:t>
            </w:r>
            <w:r>
              <w:rPr>
                <w:rFonts w:ascii="cambria math" w:hAnsi="cambria math" w:cs="cambria math" w:eastAsia="cambria math"/>
                <w:sz w:val="21"/>
              </w:rPr>
              <w:t>₂</w:t>
            </w:r>
            <w:r>
              <w:rPr>
                <w:rFonts w:ascii="宋体" w:hAnsi="宋体" w:cs="宋体" w:eastAsia="宋体"/>
                <w:sz w:val="21"/>
              </w:rPr>
              <w:t>补偿</w:t>
            </w:r>
            <w:r>
              <w:rPr>
                <w:rFonts w:ascii="宋体" w:hAnsi="宋体" w:cs="宋体" w:eastAsia="宋体"/>
                <w:sz w:val="21"/>
              </w:rPr>
              <w:t>)</w:t>
            </w:r>
            <w:r>
              <w:rPr>
                <w:rFonts w:ascii="宋体" w:hAnsi="宋体" w:cs="宋体" w:eastAsia="宋体"/>
                <w:sz w:val="21"/>
              </w:rPr>
              <w:t>测量响应时间</w:t>
            </w:r>
            <w:r>
              <w:rPr>
                <w:rFonts w:ascii="宋体" w:hAnsi="宋体" w:cs="宋体" w:eastAsia="宋体"/>
                <w:sz w:val="21"/>
              </w:rPr>
              <w:t>t90</w:t>
            </w:r>
            <w:r>
              <w:rPr>
                <w:rFonts w:ascii="宋体" w:hAnsi="宋体" w:cs="宋体" w:eastAsia="宋体"/>
                <w:sz w:val="21"/>
              </w:rPr>
              <w:t>：</w:t>
            </w:r>
            <w:r>
              <w:rPr>
                <w:rFonts w:ascii="宋体" w:hAnsi="宋体" w:cs="宋体" w:eastAsia="宋体"/>
                <w:sz w:val="21"/>
              </w:rPr>
              <w:t>＜</w:t>
            </w:r>
            <w:r>
              <w:rPr>
                <w:rFonts w:ascii="宋体" w:hAnsi="宋体" w:cs="宋体" w:eastAsia="宋体"/>
                <w:sz w:val="21"/>
              </w:rPr>
              <w:t>40s</w:t>
            </w:r>
          </w:p>
          <w:p>
            <w:pPr>
              <w:pStyle w:val="null3"/>
              <w:jc w:val="both"/>
            </w:pPr>
            <w:r>
              <w:rPr>
                <w:rFonts w:ascii="宋体" w:hAnsi="宋体" w:cs="宋体" w:eastAsia="宋体"/>
                <w:sz w:val="21"/>
              </w:rPr>
              <w:t>5.9探头耐温：</w:t>
            </w:r>
            <w:r>
              <w:rPr>
                <w:rFonts w:ascii="宋体" w:hAnsi="宋体" w:cs="宋体" w:eastAsia="宋体"/>
                <w:color w:val="000000"/>
                <w:sz w:val="21"/>
              </w:rPr>
              <w:t>≥</w:t>
            </w:r>
            <w:r>
              <w:rPr>
                <w:rFonts w:ascii="宋体" w:hAnsi="宋体" w:cs="宋体" w:eastAsia="宋体"/>
                <w:sz w:val="21"/>
              </w:rPr>
              <w:t>1000℃</w:t>
            </w:r>
          </w:p>
          <w:p>
            <w:pPr>
              <w:pStyle w:val="null3"/>
              <w:jc w:val="both"/>
            </w:pPr>
            <w:r>
              <w:rPr>
                <w:rFonts w:ascii="宋体" w:hAnsi="宋体" w:cs="宋体" w:eastAsia="宋体"/>
                <w:sz w:val="21"/>
              </w:rPr>
              <w:t>6.配置高温管道风速仪，满足的技术指标如下</w:t>
            </w:r>
          </w:p>
          <w:p>
            <w:pPr>
              <w:pStyle w:val="null3"/>
              <w:jc w:val="both"/>
            </w:pPr>
            <w:r>
              <w:rPr>
                <w:rFonts w:ascii="仿宋" w:hAnsi="仿宋" w:cs="仿宋" w:eastAsia="仿宋"/>
                <w:color w:val="000000"/>
                <w:sz w:val="24"/>
              </w:rPr>
              <w:t>▲</w:t>
            </w:r>
            <w:r>
              <w:rPr>
                <w:rFonts w:ascii="宋体" w:hAnsi="宋体" w:cs="宋体" w:eastAsia="宋体"/>
                <w:sz w:val="21"/>
              </w:rPr>
              <w:t>6.1风速范围：</w:t>
            </w:r>
          </w:p>
          <w:p>
            <w:pPr>
              <w:pStyle w:val="null3"/>
              <w:jc w:val="both"/>
            </w:pPr>
            <w:r>
              <w:rPr>
                <w:rFonts w:ascii="宋体" w:hAnsi="宋体" w:cs="宋体" w:eastAsia="宋体"/>
                <w:sz w:val="21"/>
              </w:rPr>
              <w:t>V0～50.0m/s</w:t>
            </w:r>
          </w:p>
          <w:p>
            <w:pPr>
              <w:pStyle w:val="null3"/>
              <w:jc w:val="both"/>
            </w:pPr>
            <w:r>
              <w:rPr>
                <w:rFonts w:ascii="宋体" w:hAnsi="宋体" w:cs="宋体" w:eastAsia="宋体"/>
                <w:sz w:val="21"/>
              </w:rPr>
              <w:t>V0=0.2m/s：0～99℃</w:t>
            </w:r>
          </w:p>
          <w:p>
            <w:pPr>
              <w:pStyle w:val="null3"/>
              <w:jc w:val="both"/>
            </w:pPr>
            <w:r>
              <w:rPr>
                <w:rFonts w:ascii="宋体" w:hAnsi="宋体" w:cs="宋体" w:eastAsia="宋体"/>
                <w:sz w:val="21"/>
              </w:rPr>
              <w:t>V0=0.4m/s：100～199℃</w:t>
            </w:r>
          </w:p>
          <w:p>
            <w:pPr>
              <w:pStyle w:val="null3"/>
              <w:jc w:val="both"/>
            </w:pPr>
            <w:r>
              <w:rPr>
                <w:rFonts w:ascii="宋体" w:hAnsi="宋体" w:cs="宋体" w:eastAsia="宋体"/>
                <w:sz w:val="21"/>
              </w:rPr>
              <w:t>V0=0.7m/s：200～299℃</w:t>
            </w:r>
          </w:p>
          <w:p>
            <w:pPr>
              <w:pStyle w:val="null3"/>
              <w:jc w:val="both"/>
            </w:pPr>
            <w:r>
              <w:rPr>
                <w:rFonts w:ascii="宋体" w:hAnsi="宋体" w:cs="宋体" w:eastAsia="宋体"/>
                <w:sz w:val="21"/>
              </w:rPr>
              <w:t>V0=1.0m/s：300～400℃</w:t>
            </w:r>
          </w:p>
          <w:p>
            <w:pPr>
              <w:pStyle w:val="null3"/>
              <w:jc w:val="both"/>
            </w:pPr>
            <w:r>
              <w:rPr>
                <w:rFonts w:ascii="仿宋" w:hAnsi="仿宋" w:cs="仿宋" w:eastAsia="仿宋"/>
                <w:color w:val="000000"/>
                <w:sz w:val="24"/>
              </w:rPr>
              <w:t>▲</w:t>
            </w:r>
            <w:r>
              <w:rPr>
                <w:rFonts w:ascii="宋体" w:hAnsi="宋体" w:cs="宋体" w:eastAsia="宋体"/>
                <w:sz w:val="21"/>
              </w:rPr>
              <w:t>6.2风速精度：</w:t>
            </w:r>
          </w:p>
          <w:p>
            <w:pPr>
              <w:pStyle w:val="null3"/>
              <w:jc w:val="both"/>
            </w:pPr>
            <w:r>
              <w:rPr>
                <w:rFonts w:ascii="宋体" w:hAnsi="宋体" w:cs="宋体" w:eastAsia="宋体"/>
                <w:sz w:val="21"/>
              </w:rPr>
              <w:t>V0～4.99m/s：±0.15m/s</w:t>
            </w:r>
          </w:p>
          <w:p>
            <w:pPr>
              <w:pStyle w:val="null3"/>
              <w:jc w:val="both"/>
            </w:pPr>
            <w:r>
              <w:rPr>
                <w:rFonts w:ascii="宋体" w:hAnsi="宋体" w:cs="宋体" w:eastAsia="宋体"/>
                <w:sz w:val="21"/>
              </w:rPr>
              <w:t>5.00～9.99m/s：±0.3m/s</w:t>
            </w:r>
          </w:p>
          <w:p>
            <w:pPr>
              <w:pStyle w:val="null3"/>
              <w:jc w:val="both"/>
            </w:pPr>
            <w:r>
              <w:rPr>
                <w:rFonts w:ascii="宋体" w:hAnsi="宋体" w:cs="宋体" w:eastAsia="宋体"/>
                <w:sz w:val="21"/>
              </w:rPr>
              <w:t>10.0～24.9m/s：±0.75m/s</w:t>
            </w:r>
          </w:p>
          <w:p>
            <w:pPr>
              <w:pStyle w:val="null3"/>
              <w:jc w:val="both"/>
            </w:pPr>
            <w:r>
              <w:rPr>
                <w:rFonts w:ascii="宋体" w:hAnsi="宋体" w:cs="宋体" w:eastAsia="宋体"/>
                <w:sz w:val="21"/>
              </w:rPr>
              <w:t>5.0～50.0m/s：±1.5m/s</w:t>
            </w:r>
          </w:p>
          <w:p>
            <w:pPr>
              <w:pStyle w:val="null3"/>
              <w:jc w:val="both"/>
            </w:pPr>
            <w:r>
              <w:rPr>
                <w:rFonts w:ascii="宋体" w:hAnsi="宋体" w:cs="宋体" w:eastAsia="宋体"/>
                <w:sz w:val="21"/>
              </w:rPr>
              <w:t>耐受温度：</w:t>
            </w:r>
            <w:r>
              <w:rPr>
                <w:rFonts w:ascii="宋体" w:hAnsi="宋体" w:cs="宋体" w:eastAsia="宋体"/>
                <w:sz w:val="21"/>
              </w:rPr>
              <w:t>0～500℃</w:t>
            </w:r>
          </w:p>
          <w:p>
            <w:pPr>
              <w:pStyle w:val="null3"/>
              <w:jc w:val="both"/>
            </w:pPr>
            <w:r>
              <w:rPr>
                <w:rFonts w:ascii="宋体" w:hAnsi="宋体" w:cs="宋体" w:eastAsia="宋体"/>
                <w:sz w:val="21"/>
              </w:rPr>
              <w:t>7.配置一台电子天平，且满足技术指标如下：</w:t>
            </w:r>
          </w:p>
          <w:p>
            <w:pPr>
              <w:pStyle w:val="null3"/>
              <w:jc w:val="both"/>
            </w:pPr>
            <w:r>
              <w:rPr>
                <w:rFonts w:ascii="仿宋" w:hAnsi="仿宋" w:cs="仿宋" w:eastAsia="仿宋"/>
                <w:color w:val="000000"/>
                <w:sz w:val="24"/>
              </w:rPr>
              <w:t>▲</w:t>
            </w:r>
            <w:r>
              <w:rPr>
                <w:rFonts w:ascii="宋体" w:hAnsi="宋体" w:cs="宋体" w:eastAsia="宋体"/>
                <w:sz w:val="21"/>
              </w:rPr>
              <w:t>7.1最大量程(g)：70000</w:t>
            </w:r>
          </w:p>
          <w:p>
            <w:pPr>
              <w:pStyle w:val="null3"/>
              <w:jc w:val="both"/>
            </w:pPr>
            <w:r>
              <w:rPr>
                <w:rFonts w:ascii="仿宋" w:hAnsi="仿宋" w:cs="仿宋" w:eastAsia="仿宋"/>
                <w:color w:val="000000"/>
                <w:sz w:val="24"/>
              </w:rPr>
              <w:t>▲</w:t>
            </w:r>
            <w:r>
              <w:rPr>
                <w:rFonts w:ascii="宋体" w:hAnsi="宋体" w:cs="宋体" w:eastAsia="宋体"/>
                <w:sz w:val="21"/>
              </w:rPr>
              <w:t>7.2分度值(mg)：100</w:t>
            </w:r>
          </w:p>
          <w:p>
            <w:pPr>
              <w:pStyle w:val="null3"/>
              <w:jc w:val="both"/>
            </w:pPr>
            <w:r>
              <w:rPr>
                <w:rFonts w:ascii="宋体" w:hAnsi="宋体" w:cs="宋体" w:eastAsia="宋体"/>
                <w:sz w:val="21"/>
              </w:rPr>
              <w:t>7.3典型稳定时间(s)：1.5</w:t>
            </w:r>
          </w:p>
          <w:p>
            <w:pPr>
              <w:pStyle w:val="null3"/>
              <w:jc w:val="both"/>
            </w:pPr>
            <w:r>
              <w:rPr>
                <w:rFonts w:ascii="宋体" w:hAnsi="宋体" w:cs="宋体" w:eastAsia="宋体"/>
                <w:sz w:val="21"/>
              </w:rPr>
              <w:t>7.4典型测量时间(s)：2</w:t>
            </w:r>
          </w:p>
          <w:p>
            <w:pPr>
              <w:pStyle w:val="null3"/>
              <w:jc w:val="both"/>
            </w:pPr>
            <w:r>
              <w:rPr>
                <w:rFonts w:ascii="宋体" w:hAnsi="宋体" w:cs="宋体" w:eastAsia="宋体"/>
                <w:sz w:val="21"/>
              </w:rPr>
              <w:t>7.5接近最大量程处重复性（±mg）：100</w:t>
            </w:r>
          </w:p>
          <w:p>
            <w:pPr>
              <w:pStyle w:val="null3"/>
              <w:jc w:val="both"/>
            </w:pPr>
            <w:r>
              <w:rPr>
                <w:rFonts w:ascii="仿宋" w:hAnsi="仿宋" w:cs="仿宋" w:eastAsia="仿宋"/>
                <w:color w:val="000000"/>
                <w:sz w:val="24"/>
              </w:rPr>
              <w:t>▲</w:t>
            </w:r>
            <w:r>
              <w:rPr>
                <w:rFonts w:ascii="宋体" w:hAnsi="宋体" w:cs="宋体" w:eastAsia="宋体"/>
                <w:sz w:val="21"/>
              </w:rPr>
              <w:t>7.6线性（±mg）：200</w:t>
            </w:r>
          </w:p>
          <w:p>
            <w:pPr>
              <w:pStyle w:val="null3"/>
              <w:jc w:val="both"/>
            </w:pPr>
            <w:r>
              <w:rPr>
                <w:rFonts w:ascii="仿宋" w:hAnsi="仿宋" w:cs="仿宋" w:eastAsia="仿宋"/>
                <w:color w:val="000000"/>
                <w:sz w:val="24"/>
              </w:rPr>
              <w:t>▲</w:t>
            </w:r>
            <w:r>
              <w:rPr>
                <w:rFonts w:ascii="宋体" w:hAnsi="宋体" w:cs="宋体" w:eastAsia="宋体"/>
                <w:sz w:val="21"/>
              </w:rPr>
              <w:t>7.7偏心载重（检验载重）mg(g)：300(10000)</w:t>
            </w:r>
          </w:p>
          <w:p>
            <w:pPr>
              <w:pStyle w:val="null3"/>
              <w:jc w:val="both"/>
            </w:pPr>
            <w:r>
              <w:rPr>
                <w:rFonts w:ascii="宋体" w:hAnsi="宋体" w:cs="宋体" w:eastAsia="宋体"/>
                <w:sz w:val="21"/>
              </w:rPr>
              <w:t>7.8校准：内校</w:t>
            </w:r>
          </w:p>
          <w:p>
            <w:pPr>
              <w:pStyle w:val="null3"/>
              <w:jc w:val="both"/>
            </w:pPr>
            <w:r>
              <w:rPr>
                <w:rFonts w:ascii="宋体" w:hAnsi="宋体" w:cs="宋体" w:eastAsia="宋体"/>
                <w:sz w:val="21"/>
              </w:rPr>
              <w:t>7.9调节水平：手动</w:t>
            </w:r>
          </w:p>
          <w:p>
            <w:pPr>
              <w:pStyle w:val="null3"/>
              <w:jc w:val="both"/>
            </w:pPr>
            <w:r>
              <w:rPr>
                <w:rFonts w:ascii="仿宋" w:hAnsi="仿宋" w:cs="仿宋" w:eastAsia="仿宋"/>
                <w:color w:val="000000"/>
                <w:sz w:val="24"/>
              </w:rPr>
              <w:t>▲</w:t>
            </w:r>
            <w:r>
              <w:rPr>
                <w:rFonts w:ascii="宋体" w:hAnsi="宋体" w:cs="宋体" w:eastAsia="宋体"/>
                <w:sz w:val="21"/>
              </w:rPr>
              <w:t>8.配置1000支热电偶</w:t>
            </w:r>
          </w:p>
          <w:p>
            <w:pPr>
              <w:pStyle w:val="null3"/>
              <w:jc w:val="both"/>
            </w:pPr>
            <w:r>
              <w:rPr>
                <w:rFonts w:ascii="宋体" w:hAnsi="宋体" w:cs="宋体" w:eastAsia="宋体"/>
                <w:sz w:val="21"/>
              </w:rPr>
              <w:t>高温铠装</w:t>
            </w:r>
            <w:r>
              <w:rPr>
                <w:rFonts w:ascii="宋体" w:hAnsi="宋体" w:cs="宋体" w:eastAsia="宋体"/>
                <w:sz w:val="21"/>
              </w:rPr>
              <w:t>K型热电偶200支，测温范围：1000℃</w:t>
            </w:r>
          </w:p>
          <w:p>
            <w:pPr>
              <w:pStyle w:val="null3"/>
              <w:jc w:val="both"/>
            </w:pPr>
            <w:r>
              <w:rPr>
                <w:rFonts w:ascii="宋体" w:hAnsi="宋体" w:cs="宋体" w:eastAsia="宋体"/>
                <w:sz w:val="21"/>
              </w:rPr>
              <w:t>中低温普通</w:t>
            </w:r>
            <w:r>
              <w:rPr>
                <w:rFonts w:ascii="宋体" w:hAnsi="宋体" w:cs="宋体" w:eastAsia="宋体"/>
                <w:sz w:val="21"/>
              </w:rPr>
              <w:t>K型热电偶800支，测温范围：0～200℃</w:t>
            </w:r>
          </w:p>
          <w:p>
            <w:pPr>
              <w:pStyle w:val="null3"/>
              <w:jc w:val="both"/>
            </w:pPr>
            <w:r>
              <w:rPr>
                <w:rFonts w:ascii="宋体" w:hAnsi="宋体" w:cs="宋体" w:eastAsia="宋体"/>
                <w:sz w:val="21"/>
              </w:rPr>
              <w:t>★9.配置：</w:t>
            </w:r>
          </w:p>
          <w:p>
            <w:pPr>
              <w:pStyle w:val="null3"/>
              <w:jc w:val="both"/>
            </w:pPr>
            <w:r>
              <w:rPr>
                <w:rFonts w:ascii="宋体" w:hAnsi="宋体" w:cs="宋体" w:eastAsia="宋体"/>
                <w:sz w:val="21"/>
              </w:rPr>
              <w:t>烟气分析仪</w:t>
            </w:r>
            <w:r>
              <w:rPr>
                <w:rFonts w:ascii="宋体" w:hAnsi="宋体" w:cs="宋体" w:eastAsia="宋体"/>
                <w:sz w:val="21"/>
              </w:rPr>
              <w:t>2套；管道风速仪　1套；电子天平　1台；高温铠装K型热电偶200支；中低温普通K型热电偶　800支；热释放速率计算配套软件1套</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合同签订之日起90日历日内完成交付、安装及调试。</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四川轻化工大学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1、签订合同后，招标人接到中标人通知、中标人出具的合法、有效、完整的票据资料后，达到付款条件起30日内，支付合同总金额的30.00%</w:t>
            </w:r>
          </w:p>
          <w:p>
            <w:pPr>
              <w:pStyle w:val="null3"/>
              <w:jc w:val="left"/>
            </w:pPr>
            <w:r>
              <w:rPr/>
              <w:t>2、全部货物安装调试完毕并验收合格，招标人接到中标人通知、中标人出具的合法、有效、完整的全额增值税专用发票后，达到付款条件起30日内，支付合同总金额的70.00%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全部货物综合验收合格后至少三年。在质保期内，同一产品、同一质量问题连续两次维修仍无法正常使用的，中标人应在一个月内无偿更换相同品牌、相同型号及同等功能的全新产品，并对产品质量实行“三包”服务且重新计算质保期。在质保期内软件免费升级，货物出现质量问题或发生故障，在接到招标人报修后，应于1小时内做出响应，24小时内提供故障解决方案，72小时内派出专业技术人员到现场进行维修处理，质保期内应承担调换修理的所有费用。如在72小时内无法修复，则提供部件冗余服务或采取应急措施，提供相同产品或不低于故障产品规格档次的备用产品供招标人使用，以确保货物的正常使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违约责任：1、双方均应遵守本合同。招标人无正当理由拒收货物、拒付货物款的，由招标人向中标人偿付合同总价的1％违约金；招标人未在合同规定时间内向中标人支付货款，每逾期1天招标人向中标人偿付欠款总额的0.3‰滞纳金，累计滞纳金总额不超过欠款总额的2%。若因中标人原因在合同规定期限内无法交货，招标人有权终止合同，或经双方协商同意中标人继续履行合同，招标人将视情况在延迟交货期内每天按合同总额3‰的标准向中标人收取违约金，并提请招标人监督部门进行依法处理。因不可抗拒力所导致的交货及付款延迟等按照《中华人民共和国民法典》有关条例处理。 2、中标人应严格遵守服务承诺，如有违约，将赔偿因服务违约给招标人造成的经济损失。 （1）中标人交付的货物质量不符合合同规定的，中标人应向招标人支付合同总价的5％的违约金，并须在合同规定的交货时间内更换合格的货物给招标人，否则，视作中标人不能交付货物而违约，按本条本款下述第“（2）”项规定由中标人偿付违约赔偿金给招标人。（2）中标人不能交付货物或逾期交付货物而违约的，除应及时交足货物外，应向招标人偿付逾期交货部分货款总额的0.3‰/天的违约金；逾期交货超过40天，招标人有权终止合同，中标人则应按合同总价的10％的款额向招标人偿付赔偿金，并须全额退还招标人已经付给中标人的货款及其利息（按银行一年期贷款利率）。（3）中标人货物经招标人送交具有法定资格条件的质量技术监督机构检测后，如检测结果认定货物质量不符合本合同规定标准的，则视为中标人没有按时交货而违约，中标人须在30天内无条件更换合格的货物，如逾期不能更换合格的货物，招标人有权终止本合同，并向中标人索赔双倍经济损失。（4）中标人保证本合同货物的权利无瑕疵，包括货物所有权及知识产权等权利无瑕疵。如任何第三方经法院（或仲裁机构）裁决有权对上述货物主张权利或国家机关依法对货物进行没收查处的，中标人除应向招标人返还已收款项外，还应另按合同总价的10％向招标人支付违约金并赔偿因此给招标人造成的一切损失。（5）中标人偿付的违约金不足以弥补招标人损失的，还应按招标人损失尚未弥补的部分，支付赔偿金给招标人。3、若因中标人未按维修方案的承诺作出响应并到场维修排除故障或招标人电话通知中标人，未按承诺时限到场维修，超过1天未解决问题的，招标人有权追究中标人服务违约的相关责任。二、争议解决办法：1、因货物的质量问题发生争议，由质量技术监督部门或其指定的质量鉴定机构进行质量鉴定。货物符合标准的，鉴定费由招标人承担；货物不符合质量标准的，鉴定费由中标人承担。2、合同履行期间若双方发生争议，可协商或由有关部门调解解决，协商或调解不成的，双方均可向招标人所在地人民法院提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合同签订之日起90日历日内完成交付、安装及调试。</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四川轻化工大学</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1、签订合同后，招标人接到中标人通知、中标人出具的合法、有效、完整的票据资料后，达到付款条件起30日内，支付合同总金额的30.00%</w:t>
            </w:r>
          </w:p>
          <w:p>
            <w:pPr>
              <w:pStyle w:val="null3"/>
              <w:jc w:val="left"/>
            </w:pPr>
            <w:r>
              <w:rPr/>
              <w:t>2、全部货物安装调试完毕并验收合格，招标人接到中标人通知、中标人出具的合法、有效、完整的全额增值税专用发票后，达到付款条件起30日内，支付合同总金额的70.00%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全部货物综合验收合格后至少三年。在质保期内，同一产品、同一质量问题连续两次维修仍无法正常使用的，中标人应在一个月内无偿更换相同品牌、相同型号及同等功能的全新产品，并对产品质量实行“三包”服务且重新计算质保期。在质保期内软件免费升级，货物出现质量问题或发生故障，在接到招标人报修后，应于1小时内做出响应，24小时内提供故障解决方案，72小时内派出专业技术人员到现场进行维修处理，质保期内应承担调换修理的所有费用。如在72小时内无法修复，则提供部件冗余服务或采取应急措施，提供相同产品或不低于故障产品规格档次的备用产品供招标人使用，以确保货物的正常使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违约责任：1、双方均应遵守本合同。招标人无正当理由拒收货物、拒付货物款的，由招标人向中标人偿付合同总价的1％违约金；招标人未在合同规定时间内向中标人支付货款，每逾期1天招标人向中标人偿付欠款总额的0.3‰滞纳金，累计滞纳金总额不超过欠款总额的2%。若因中标人原因在合同规定期限内无法交货，招标人有权终止合同，或经双方协商同意中标人继续履行合同，招标人将视情况在延迟交货期内每天按合同总额3‰的标准向中标人收取违约金，并提请招标人监督部门进行依法处理。因不可抗拒力所导致的交货及付款延迟等按照《中华人民共和国民法典》有关条例处理。 2、中标人应严格遵守服务承诺，如有违约，将赔偿因服务违约给招标人造成的经济损失。 （1）中标人交付的货物质量不符合合同规定的，中标人应向招标人支付合同总价的5％的违约金，并须在合同规定的交货时间内更换合格的货物给招标人，否则，视作中标人不能交付货物而违约，按本条本款下述第“（2）”项规定由中标人偿付违约赔偿金给招标人。（2）中标人不能交付货物或逾期交付货物而违约的，除应及时交足货物外，应向招标人偿付逾期交货部分货款总额的0.3‰/天的违约金；逾期交货超过40天，招标人有权终止合同，中标人则应按合同总价的10％的款额向招标人偿付赔偿金，并须全额退还招标人已经付给中标人的货款及其利息（按银行一年期贷款利率）。（3）中标人货物经招标人送交具有法定资格条件的质量技术监督机构检测后，如检测结果认定货物质量不符合本合同规定标准的，则视为中标人没有按时交货而违约，中标人须在30天内无条件更换合格的货物，如逾期不能更换合格的货物，招标人有权终止本合同，并向中标人索赔双倍经济损失。（4）中标人保证本合同货物的权利无瑕疵，包括货物所有权及知识产权等权利无瑕疵。如任何第三方经法院（或仲裁机构）裁决有权对上述货物主张权利或国家机关依法对货物进行没收查处的，中标人除应向招标人返还已收款项外，还应另按合同总价的10％向招标人支付违约金并赔偿因此给招标人造成的一切损失。（5）中标人偿付的违约金不足以弥补招标人损失的，还应按招标人损失尚未弥补的部分，支付赔偿金给招标人。3、若因中标人未按维修方案的承诺作出响应并到场维修排除故障或招标人电话通知中标人，未按承诺时限到场维修，超过1天未解决问题的，招标人有权追究中标人服务违约的相关责任。二、争议解决办法：1、因货物的质量问题发生争议，由质量技术监督部门或其指定的质量鉴定机构进行质量鉴定。货物符合标准的，鉴定费由招标人承担；货物不符合质量标准的，鉴定费由中标人承担。2、合同履行期间若双方发生争议，可协商或由有关部门调解解决，协商或调解不成的，双方均可向招标人所在地人民法院提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采购包1和采购包2均适用： ★1、产品包装：须提供全新的货物，包装良好，保证设备表面无划伤、无碰撞痕迹等，中标人需货物的装箱清单、零部件、配件、随机工具、用户使用手册、原厂保修卡等资料； ★2、售后服务：在质保期外，中标人继续提供优质服务，产品的更换、维修只收取元器件成本费用，不收取人工技术费用及差旅费（包括机票，住宿，交通费）等。 ★3、保证对用户提供优质的售后服务，无偿为用户提供相关的技术支持、技术咨询，每年不低于两次上门维护保养，包括免费检修、保养、设计、安装，及时掌握其所供货物使用情况，进行有效的服务和管理；倾听用户的建议及意见，解决用户的实际问题，最大程度地满足用户需求。 ★4、中标人应按合同要求，在规定的时间及地点内，完成本项目的供货、安装调试及对招标人进行货物的使用操作和基本维护培训工作，并按培训计划为招标人免费培训维护人员。 ★5、投标人提供的投标文件中的内容须清晰可见，内容模糊不清的视为无效。 ★6、本项目涉及的标准、规范若已作废或未提及的，以国家最新的标准、规范为准。 7、投标人需根据本项目提供实施方案包含：（1）运输安装方案、（2）安全应急预案、（3）质量保证措施、（4）调试培训内容（以上内容详细的评审标准见综合评分表。） 8、投标人需根据本项目提供售后服务方案及售后服务能力包含：（1）产品故障报修服务流程、（2）售后服务人员配备、（3）售后服务体系及相关制度（以上内容详细的评审标准见综合评分表。）9、履约能力：投标人应具有2019年01月01日（含）以来的类似案例。 （以上内容详细的评审标准见综合评分表。）注：针对“3.3.服务要求”和“3.4.其他要求”内容，投标人应在“服务应答表”中响应。</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使用投标(响应)客户端编制投标文件时，按要求上传相应证明材料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使用投标(响应)客户端编制投标文件时，按要求上传相应证明材料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符合招标文件的实质性要求（实质性要求）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报价一览表 投标人应提交的相关证明材料 报价明细表 产品技术参数表应答表 服务应答表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符合招标文件的实质性要求（实质性要求）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报价一览表 投标人应提交的相关证明材料 报价明细表 产品技术参数表应答表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投标文件技术参数完全满足招标文件第三章“技术参数与性能指标”的得48分;投标文件技术参数与招标文件第三章“技术参数与性能指标”有负偏离的，按以下方式计算得分： 1.“▲”参数得分=（投标人满足“▲”参数的数量÷“▲”参数的总数量）×33分；招标文件中产品技术参数带“▲”号项的共33项。 2.一般参数得分=（投标人满足一般参数的数量÷一般参数的总数量）×15分；招标文件中产品技术参数非“▲”号项的共98项。 3.投标人此项得分=一般参数得分＋“▲”参数得分。 注：①带“▲”为重要参数，技术参数中有明确要求的按要求提供相关材料，若未提供佐证材料或参数负偏离的皆视为不满足；未作要求的,提供相对应产品佐证的证明材料 （产品彩页或产品说明书或检测报告并加盖投标人公章）。 ② 未带“▲”和“★”为一般参数，一般参数中技术参数中有明确要求的按要求提供相关材料，若未提供佐证材料或参数负偏离的皆视为不满足；未要求提供的以投标人应答为准。 ③无子项的要求，按该项扣分；有子项要求的，按照最末尾子项进行计算</w:t>
            </w:r>
          </w:p>
        </w:tc>
        <w:tc>
          <w:tcPr>
            <w:tcW w:type="dxa" w:w="831"/>
          </w:tcPr>
          <w:p>
            <w:pPr>
              <w:pStyle w:val="null3"/>
              <w:jc w:val="center"/>
            </w:pPr>
            <w:r>
              <w:rPr/>
              <w:t>48.00</w:t>
            </w:r>
          </w:p>
        </w:tc>
        <w:tc>
          <w:tcPr>
            <w:tcW w:type="dxa" w:w="748"/>
          </w:tcPr>
          <w:p>
            <w:pPr>
              <w:pStyle w:val="null3"/>
              <w:jc w:val="center"/>
            </w:pPr>
            <w:r>
              <w:rPr/>
              <w:t>客观</w:t>
            </w:r>
          </w:p>
        </w:tc>
        <w:tc>
          <w:tcPr>
            <w:tcW w:type="dxa" w:w="1661"/>
          </w:tcPr>
          <w:p>
            <w:pPr>
              <w:pStyle w:val="null3"/>
              <w:jc w:val="left"/>
            </w:pPr>
            <w:r>
              <w:rPr/>
              <w:t>投标人应提交的相关证明材料</w:t>
            </w:r>
          </w:p>
          <w:p>
            <w:pPr>
              <w:pStyle w:val="null3"/>
              <w:jc w:val="left"/>
            </w:pPr>
            <w:r>
              <w:rPr/>
              <w:t>产品技术参数表应答表</w:t>
            </w:r>
          </w:p>
        </w:tc>
      </w:tr>
      <w:tr>
        <w:tc>
          <w:tcPr>
            <w:tcW w:type="dxa" w:w="831"/>
            <w:vMerge/>
          </w:tcPr>
          <w:p/>
        </w:tc>
        <w:tc>
          <w:tcPr>
            <w:tcW w:type="dxa" w:w="1661"/>
          </w:tcPr>
          <w:p>
            <w:pPr>
              <w:pStyle w:val="null3"/>
              <w:jc w:val="left"/>
            </w:pPr>
            <w:r>
              <w:rPr/>
              <w:t>实施方案</w:t>
            </w:r>
          </w:p>
        </w:tc>
        <w:tc>
          <w:tcPr>
            <w:tcW w:type="dxa" w:w="2575"/>
          </w:tcPr>
          <w:p>
            <w:pPr>
              <w:pStyle w:val="null3"/>
              <w:jc w:val="left"/>
            </w:pPr>
            <w:r>
              <w:rPr/>
              <w:t>根据投标人提供的实施方案进行综合评定，包括：（1）运输安装方案、（2）安全应急预案、（3）质量保证措施、（4）调试培训内容。 1.投标人每提供一项以上内容的得0.5分，最多得2分，未提供不得分。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1.5分，最多加6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售后服务方案及售后服务能力</w:t>
            </w:r>
          </w:p>
        </w:tc>
        <w:tc>
          <w:tcPr>
            <w:tcW w:type="dxa" w:w="2575"/>
          </w:tcPr>
          <w:p>
            <w:pPr>
              <w:pStyle w:val="null3"/>
              <w:jc w:val="left"/>
            </w:pPr>
            <w:r>
              <w:rPr/>
              <w:t>根据投标人提供的售后服务方案及售后服务能力进行综合评定，包括：（1）产品故障报修服务流程、（2）售后服务人员配备、（3）售后服务体系及相关制度。 1.投标人每提供一项以上内容的得0.5分，最多得1.5分，未提供不得分。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1.5分，最多加4.5分。</w:t>
            </w:r>
          </w:p>
        </w:tc>
        <w:tc>
          <w:tcPr>
            <w:tcW w:type="dxa" w:w="831"/>
          </w:tcPr>
          <w:p>
            <w:pPr>
              <w:pStyle w:val="null3"/>
              <w:jc w:val="center"/>
            </w:pPr>
            <w:r>
              <w:rPr/>
              <w:t>6.00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1.提供投标人自2019年01月01日（含）以来的类似案例，每提供1份得1.5分，最多得6分，未提供则不得分。（注：提供完整的合同复印件，时间以合同签订时间为准。） 2.投标人承诺在质保期3年的基础上，每增加1年加1分，最多得2分。（注：提供质保期承诺函原件并加盖投标人公章，格式自拟。）</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满足招标文件要求且投标价格最低的投标报价作为基准价，其价格分为满分，投标报价得分＝（基准价/投标报价）*30。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投标文件技术参数完全满足招标文件第三章“技术参数与性能指标”的得48分;投标文件技术参数与招标文件第三章“技术参数与性能指标”有负偏离的，按以下方式计算得分： 1.“▲”参数得分=（投标人满足“▲”参数的数量÷“▲”参数的总数量）×33分；招标文件中产品技术参数带“▲”号项的共33项。 2.一般参数得分=（投标人满足一般参数的数量÷一般参数的总数量）×15分；招标文件中产品技术参数非“▲”号项的共55项。 3.投标人此项得分=一般参数得分＋“▲”参数得分。 注：①带“▲”为重要参数，技术参数中有明确要求的按要求提供相关材料，若未提供佐证材料或参数负偏离的皆视为不满足；未作要求的,提供相对应产品佐证的证明材料 （产品彩页或产品说明书或检测报告并加盖投标人公章）。 ② 未带“▲”和“★”为一般参数，一般参数中技术参数中有明确要求的按要求提供相关材料，若未提供佐证材料或参数负偏离的皆视为不满足；未要求提供的以投标人应答为准。 ③无子项的要求，按该项扣分；有子项要求的，按照最末尾子项进行计算。</w:t>
            </w:r>
          </w:p>
        </w:tc>
        <w:tc>
          <w:tcPr>
            <w:tcW w:type="dxa" w:w="831"/>
          </w:tcPr>
          <w:p>
            <w:pPr>
              <w:pStyle w:val="null3"/>
              <w:jc w:val="center"/>
            </w:pPr>
            <w:r>
              <w:rPr/>
              <w:t>48.00</w:t>
            </w:r>
          </w:p>
        </w:tc>
        <w:tc>
          <w:tcPr>
            <w:tcW w:type="dxa" w:w="748"/>
          </w:tcPr>
          <w:p>
            <w:pPr>
              <w:pStyle w:val="null3"/>
              <w:jc w:val="center"/>
            </w:pPr>
            <w:r>
              <w:rPr/>
              <w:t>客观</w:t>
            </w:r>
          </w:p>
        </w:tc>
        <w:tc>
          <w:tcPr>
            <w:tcW w:type="dxa" w:w="1661"/>
          </w:tcPr>
          <w:p>
            <w:pPr>
              <w:pStyle w:val="null3"/>
              <w:jc w:val="left"/>
            </w:pPr>
            <w:r>
              <w:rPr/>
              <w:t>投标人应提交的相关证明材料</w:t>
            </w:r>
          </w:p>
          <w:p>
            <w:pPr>
              <w:pStyle w:val="null3"/>
              <w:jc w:val="left"/>
            </w:pPr>
            <w:r>
              <w:rPr/>
              <w:t>产品技术参数表应答表</w:t>
            </w:r>
          </w:p>
        </w:tc>
      </w:tr>
      <w:tr>
        <w:tc>
          <w:tcPr>
            <w:tcW w:type="dxa" w:w="831"/>
            <w:vMerge/>
          </w:tcPr>
          <w:p/>
        </w:tc>
        <w:tc>
          <w:tcPr>
            <w:tcW w:type="dxa" w:w="1661"/>
          </w:tcPr>
          <w:p>
            <w:pPr>
              <w:pStyle w:val="null3"/>
              <w:jc w:val="left"/>
            </w:pPr>
            <w:r>
              <w:rPr/>
              <w:t>实施方案</w:t>
            </w:r>
          </w:p>
        </w:tc>
        <w:tc>
          <w:tcPr>
            <w:tcW w:type="dxa" w:w="2575"/>
          </w:tcPr>
          <w:p>
            <w:pPr>
              <w:pStyle w:val="null3"/>
              <w:jc w:val="left"/>
            </w:pPr>
            <w:r>
              <w:rPr/>
              <w:t>根据投标人提供的实施方案进行综合评定，包括：（1）运输安装方案、（2）安全应急预案、（3）质量保证措施、（4）调试培训内容。 1.投标人每提供一项以上内容的得0.5分，最多得2分，未提供不得分。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1.5分，最多加6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售后服务方案及售后服务能力</w:t>
            </w:r>
          </w:p>
        </w:tc>
        <w:tc>
          <w:tcPr>
            <w:tcW w:type="dxa" w:w="2575"/>
          </w:tcPr>
          <w:p>
            <w:pPr>
              <w:pStyle w:val="null3"/>
              <w:jc w:val="left"/>
            </w:pPr>
            <w:r>
              <w:rPr/>
              <w:t>根据投标人提供的售后服务方案及售后服务能力进行综合评定，包括：（1）产品故障报修服务流程、（2）售后服务人员配备、（3）售后服务体系及相关制度。 1.投标人每提供一项以上内容的得0.5分，最多得1.5分，未提供不得分。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1.5分，最多加4.5分。</w:t>
            </w:r>
          </w:p>
        </w:tc>
        <w:tc>
          <w:tcPr>
            <w:tcW w:type="dxa" w:w="831"/>
          </w:tcPr>
          <w:p>
            <w:pPr>
              <w:pStyle w:val="null3"/>
              <w:jc w:val="center"/>
            </w:pPr>
            <w:r>
              <w:rPr/>
              <w:t>6.00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1.提供投标人自2019年01月01日（含）以来的类似案例，每提供1份得1.5分，最多得6分，未提供则不得分。（注：提供完整的合同复印件，时间以合同签订时间为准。） 2.投标人承诺在质保期3年的基础上，每增加1年加1分，最多得2分。（注：提供质保期承诺函原件并加盖投标人公章，格式自拟。）</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满足招标文件要求且投标价格最低的投标报价作为基准价，其价格分为满分，投标报价得分＝（基准价/投标报价）*30。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详见附件：产品技术参数表应答表</w:t>
      </w:r>
    </w:p>
    <w:p>
      <w:pPr>
        <w:pStyle w:val="null3"/>
        <w:ind w:firstLine="960"/>
        <w:jc w:val="left"/>
      </w:pPr>
      <w:r>
        <w:rPr/>
        <w:t>详见附件：服务应答表</w:t>
      </w:r>
    </w:p>
    <w:p>
      <w:pPr>
        <w:pStyle w:val="null3"/>
        <w:ind w:firstLine="960"/>
        <w:jc w:val="left"/>
      </w:pPr>
      <w:r>
        <w:rPr/>
        <w:t>详见附件：具有健全财务会计制度的证明材料</w:t>
      </w:r>
    </w:p>
    <w:p>
      <w:pPr>
        <w:pStyle w:val="null3"/>
        <w:ind w:firstLine="960"/>
        <w:jc w:val="left"/>
      </w:pPr>
      <w:r>
        <w:rPr/>
        <w:t>详见附件：项目方案</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详见附件：产品技术参数表应答表</w:t>
      </w:r>
    </w:p>
    <w:p>
      <w:pPr>
        <w:pStyle w:val="null3"/>
        <w:ind w:firstLine="960"/>
        <w:jc w:val="left"/>
      </w:pPr>
      <w:r>
        <w:rPr/>
        <w:t>详见附件：服务应答表</w:t>
      </w:r>
    </w:p>
    <w:p>
      <w:pPr>
        <w:pStyle w:val="null3"/>
        <w:ind w:firstLine="960"/>
        <w:jc w:val="left"/>
      </w:pPr>
      <w:r>
        <w:rPr/>
        <w:t>详见附件：具有健全财务会计制度的证明材料</w:t>
      </w:r>
    </w:p>
    <w:p>
      <w:pPr>
        <w:pStyle w:val="null3"/>
        <w:ind w:firstLine="960"/>
        <w:jc w:val="left"/>
      </w:pPr>
      <w:r>
        <w:rPr/>
        <w:t>详见附件：项目方案</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